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2"/>
        <w:gridCol w:w="6183"/>
      </w:tblGrid>
      <w:tr w:rsidR="003A48A6" w:rsidRPr="00E71993" w14:paraId="009FAEF2" w14:textId="77777777" w:rsidTr="004F03E6">
        <w:trPr>
          <w:trHeight w:val="481"/>
        </w:trPr>
        <w:tc>
          <w:tcPr>
            <w:tcW w:w="9485" w:type="dxa"/>
            <w:gridSpan w:val="2"/>
            <w:tcBorders>
              <w:bottom w:val="nil"/>
            </w:tcBorders>
            <w:shd w:val="clear" w:color="auto" w:fill="C00000"/>
            <w:noWrap/>
            <w:vAlign w:val="bottom"/>
            <w:hideMark/>
          </w:tcPr>
          <w:p w14:paraId="09BF07EC" w14:textId="0FB897E6" w:rsidR="003929AF" w:rsidRPr="008A6BD3" w:rsidRDefault="003929AF" w:rsidP="004F03E6">
            <w:pPr>
              <w:spacing w:line="240" w:lineRule="auto"/>
              <w:jc w:val="center"/>
              <w:rPr>
                <w:rFonts w:ascii="SRG SSR Type" w:eastAsia="Times New Roman" w:hAnsi="SRG SSR Type" w:cs="Calibri"/>
                <w:b/>
                <w:bCs/>
                <w:color w:val="FFFFFF" w:themeColor="background1"/>
                <w:sz w:val="36"/>
                <w:szCs w:val="36"/>
                <w:lang w:eastAsia="de-CH"/>
              </w:rPr>
            </w:pPr>
            <w:r w:rsidRPr="008A6BD3">
              <w:rPr>
                <w:rFonts w:ascii="SRG SSR Type" w:eastAsia="Times New Roman" w:hAnsi="SRG SSR Type" w:cs="Calibri"/>
                <w:b/>
                <w:bCs/>
                <w:color w:val="FFFFFF" w:themeColor="background1"/>
                <w:sz w:val="36"/>
                <w:szCs w:val="36"/>
                <w:lang w:eastAsia="de-CH"/>
              </w:rPr>
              <w:t>Zahlen, Daten, Fakten</w:t>
            </w:r>
          </w:p>
        </w:tc>
      </w:tr>
      <w:tr w:rsidR="003929AF" w:rsidRPr="00E71993" w14:paraId="0C5DD6DA" w14:textId="77777777" w:rsidTr="00B3371B">
        <w:trPr>
          <w:trHeight w:val="1228"/>
        </w:trPr>
        <w:tc>
          <w:tcPr>
            <w:tcW w:w="3302" w:type="dxa"/>
            <w:tcBorders>
              <w:top w:val="nil"/>
              <w:left w:val="nil"/>
              <w:bottom w:val="nil"/>
              <w:right w:val="nil"/>
            </w:tcBorders>
            <w:shd w:val="clear" w:color="auto" w:fill="auto"/>
            <w:noWrap/>
            <w:vAlign w:val="bottom"/>
            <w:hideMark/>
          </w:tcPr>
          <w:p w14:paraId="090734F6" w14:textId="77777777" w:rsidR="003929AF" w:rsidRPr="00E71993" w:rsidRDefault="003929AF" w:rsidP="00921CB5">
            <w:pPr>
              <w:spacing w:after="0" w:line="240" w:lineRule="auto"/>
              <w:rPr>
                <w:rFonts w:ascii="SRG SSR Type" w:eastAsia="Times New Roman" w:hAnsi="SRG SSR Type" w:cs="Calibri"/>
                <w:b/>
                <w:bCs/>
                <w:color w:val="000000"/>
                <w:lang w:eastAsia="de-CH"/>
              </w:rPr>
            </w:pPr>
          </w:p>
        </w:tc>
        <w:tc>
          <w:tcPr>
            <w:tcW w:w="6183" w:type="dxa"/>
            <w:tcBorders>
              <w:top w:val="nil"/>
              <w:left w:val="nil"/>
              <w:bottom w:val="nil"/>
              <w:right w:val="nil"/>
            </w:tcBorders>
            <w:shd w:val="clear" w:color="auto" w:fill="auto"/>
            <w:noWrap/>
            <w:vAlign w:val="bottom"/>
            <w:hideMark/>
          </w:tcPr>
          <w:p w14:paraId="748779F0" w14:textId="77777777" w:rsidR="003929AF" w:rsidRPr="00E71993" w:rsidRDefault="003929AF" w:rsidP="00921CB5">
            <w:pPr>
              <w:spacing w:after="0" w:line="240" w:lineRule="auto"/>
              <w:rPr>
                <w:rFonts w:ascii="SRG SSR Type" w:eastAsia="Times New Roman" w:hAnsi="SRG SSR Type" w:cs="Times New Roman"/>
                <w:lang w:eastAsia="de-CH"/>
              </w:rPr>
            </w:pPr>
          </w:p>
        </w:tc>
      </w:tr>
      <w:tr w:rsidR="003A48A6" w:rsidRPr="00E71993" w14:paraId="36CEFCCB" w14:textId="77777777" w:rsidTr="00B3371B">
        <w:trPr>
          <w:trHeight w:hRule="exact" w:val="510"/>
        </w:trPr>
        <w:tc>
          <w:tcPr>
            <w:tcW w:w="9485" w:type="dxa"/>
            <w:gridSpan w:val="2"/>
            <w:tcBorders>
              <w:top w:val="nil"/>
              <w:bottom w:val="single" w:sz="4" w:space="0" w:color="auto"/>
            </w:tcBorders>
            <w:shd w:val="clear" w:color="auto" w:fill="C00000"/>
            <w:noWrap/>
            <w:hideMark/>
          </w:tcPr>
          <w:p w14:paraId="4109FA2A" w14:textId="222E0B20" w:rsidR="003929AF" w:rsidRPr="004F03E6" w:rsidRDefault="003929AF" w:rsidP="004F03E6">
            <w:pPr>
              <w:spacing w:line="240" w:lineRule="auto"/>
              <w:jc w:val="center"/>
              <w:rPr>
                <w:rFonts w:ascii="SRG SSR Type" w:eastAsia="Times New Roman" w:hAnsi="SRG SSR Type" w:cs="Calibri"/>
                <w:b/>
                <w:bCs/>
                <w:color w:val="FFFFFF" w:themeColor="background1"/>
                <w:sz w:val="28"/>
                <w:szCs w:val="28"/>
                <w:lang w:eastAsia="de-CH"/>
              </w:rPr>
            </w:pPr>
            <w:r w:rsidRPr="004F03E6">
              <w:rPr>
                <w:rFonts w:ascii="SRG SSR Type" w:eastAsia="Times New Roman" w:hAnsi="SRG SSR Type" w:cs="Calibri"/>
                <w:b/>
                <w:bCs/>
                <w:color w:val="FFFFFF" w:themeColor="background1"/>
                <w:sz w:val="28"/>
                <w:szCs w:val="28"/>
                <w:lang w:eastAsia="de-CH"/>
              </w:rPr>
              <w:t>Engagement Journalismus und Demokratie</w:t>
            </w:r>
          </w:p>
        </w:tc>
      </w:tr>
      <w:tr w:rsidR="003929AF" w:rsidRPr="00E71993" w14:paraId="6986667F" w14:textId="77777777" w:rsidTr="005A6FA0">
        <w:trPr>
          <w:trHeight w:val="900"/>
        </w:trPr>
        <w:tc>
          <w:tcPr>
            <w:tcW w:w="3302" w:type="dxa"/>
            <w:tcBorders>
              <w:top w:val="single" w:sz="4" w:space="0" w:color="auto"/>
              <w:left w:val="nil"/>
              <w:bottom w:val="single" w:sz="4" w:space="0" w:color="auto"/>
              <w:right w:val="nil"/>
            </w:tcBorders>
            <w:shd w:val="clear" w:color="auto" w:fill="auto"/>
            <w:hideMark/>
          </w:tcPr>
          <w:p w14:paraId="0E82D682" w14:textId="77777777" w:rsidR="00FD51D2" w:rsidRPr="00E71993" w:rsidRDefault="00FD51D2" w:rsidP="00921CB5">
            <w:pPr>
              <w:spacing w:after="0" w:line="240" w:lineRule="auto"/>
              <w:rPr>
                <w:rFonts w:ascii="SRG SSR Type" w:eastAsia="Times New Roman" w:hAnsi="SRG SSR Type" w:cs="Calibri"/>
                <w:lang w:eastAsia="de-CH"/>
              </w:rPr>
            </w:pPr>
          </w:p>
          <w:p w14:paraId="3DC4C1ED" w14:textId="42674304"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1 Medienhaus, 4 Sprachen</w:t>
            </w:r>
          </w:p>
        </w:tc>
        <w:tc>
          <w:tcPr>
            <w:tcW w:w="6183" w:type="dxa"/>
            <w:tcBorders>
              <w:top w:val="single" w:sz="4" w:space="0" w:color="auto"/>
              <w:left w:val="nil"/>
              <w:bottom w:val="single" w:sz="4" w:space="0" w:color="auto"/>
              <w:right w:val="nil"/>
            </w:tcBorders>
            <w:shd w:val="clear" w:color="auto" w:fill="auto"/>
            <w:hideMark/>
          </w:tcPr>
          <w:p w14:paraId="47C8C413" w14:textId="77777777" w:rsidR="00FD51D2" w:rsidRPr="00E71993" w:rsidRDefault="00FD51D2" w:rsidP="00921CB5">
            <w:pPr>
              <w:spacing w:after="0" w:line="240" w:lineRule="auto"/>
              <w:rPr>
                <w:rFonts w:ascii="SRG SSR Type" w:eastAsia="Times New Roman" w:hAnsi="SRG SSR Type" w:cs="Calibri"/>
                <w:lang w:eastAsia="de-CH"/>
              </w:rPr>
            </w:pPr>
          </w:p>
          <w:p w14:paraId="40507432" w14:textId="7E0B8DC1" w:rsidR="003A48A6"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ist das einzige Medienhaus in der Schweiz, das in allen vier Sprachregionen und in allen Landessprachen audiovisuelle Inhalte produziert.</w:t>
            </w:r>
          </w:p>
        </w:tc>
      </w:tr>
      <w:tr w:rsidR="003929AF" w:rsidRPr="00E71993" w14:paraId="04F3856E" w14:textId="77777777" w:rsidTr="003C4F61">
        <w:trPr>
          <w:trHeight w:val="600"/>
        </w:trPr>
        <w:tc>
          <w:tcPr>
            <w:tcW w:w="3302" w:type="dxa"/>
            <w:tcBorders>
              <w:top w:val="single" w:sz="4" w:space="0" w:color="auto"/>
              <w:left w:val="nil"/>
              <w:bottom w:val="single" w:sz="4" w:space="0" w:color="auto"/>
              <w:right w:val="nil"/>
            </w:tcBorders>
            <w:shd w:val="clear" w:color="auto" w:fill="auto"/>
            <w:hideMark/>
          </w:tcPr>
          <w:p w14:paraId="64170926" w14:textId="77777777"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International in 10 Sprachen</w:t>
            </w:r>
          </w:p>
        </w:tc>
        <w:tc>
          <w:tcPr>
            <w:tcW w:w="6183" w:type="dxa"/>
            <w:tcBorders>
              <w:top w:val="single" w:sz="4" w:space="0" w:color="auto"/>
              <w:left w:val="nil"/>
              <w:bottom w:val="single" w:sz="4" w:space="0" w:color="auto"/>
              <w:right w:val="nil"/>
            </w:tcBorders>
            <w:shd w:val="clear" w:color="auto" w:fill="auto"/>
            <w:hideMark/>
          </w:tcPr>
          <w:p w14:paraId="62C6F009" w14:textId="77777777"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SWI swissinfo.ch informiert aus der Schweiz in 10 Sprachen und bietet eine Community für Auslandschweizer:innen.</w:t>
            </w:r>
          </w:p>
        </w:tc>
      </w:tr>
      <w:tr w:rsidR="003929AF" w:rsidRPr="00E71993" w14:paraId="7AF78803" w14:textId="77777777" w:rsidTr="003C4F61">
        <w:trPr>
          <w:trHeight w:val="437"/>
        </w:trPr>
        <w:tc>
          <w:tcPr>
            <w:tcW w:w="3302" w:type="dxa"/>
            <w:tcBorders>
              <w:top w:val="single" w:sz="4" w:space="0" w:color="auto"/>
              <w:left w:val="nil"/>
              <w:bottom w:val="single" w:sz="4" w:space="0" w:color="auto"/>
              <w:right w:val="nil"/>
            </w:tcBorders>
            <w:shd w:val="clear" w:color="auto" w:fill="auto"/>
            <w:hideMark/>
          </w:tcPr>
          <w:p w14:paraId="0D527F9E" w14:textId="06A79E79"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3.</w:t>
            </w:r>
            <w:r w:rsidR="00326BF6" w:rsidRPr="00E71993">
              <w:rPr>
                <w:rFonts w:ascii="SRG SSR Type" w:eastAsia="Times New Roman" w:hAnsi="SRG SSR Type" w:cs="Calibri"/>
                <w:lang w:eastAsia="de-CH"/>
              </w:rPr>
              <w:t>43</w:t>
            </w:r>
            <w:r w:rsidRPr="00E71993">
              <w:rPr>
                <w:rFonts w:ascii="SRG SSR Type" w:eastAsia="Times New Roman" w:hAnsi="SRG SSR Type" w:cs="Calibri"/>
                <w:lang w:eastAsia="de-CH"/>
              </w:rPr>
              <w:t xml:space="preserve"> Millionen </w:t>
            </w:r>
            <w:proofErr w:type="spellStart"/>
            <w:r w:rsidRPr="00E71993">
              <w:rPr>
                <w:rFonts w:ascii="SRG SSR Type" w:eastAsia="Times New Roman" w:hAnsi="SRG SSR Type" w:cs="Calibri"/>
                <w:lang w:eastAsia="de-CH"/>
              </w:rPr>
              <w:t>Hörer:innen</w:t>
            </w:r>
            <w:proofErr w:type="spellEnd"/>
            <w:r w:rsidRPr="00E71993">
              <w:rPr>
                <w:rFonts w:ascii="SRG SSR Type" w:eastAsia="Times New Roman" w:hAnsi="SRG SSR Type" w:cs="Calibri"/>
                <w:lang w:eastAsia="de-CH"/>
              </w:rPr>
              <w:t xml:space="preserve"> pro </w:t>
            </w:r>
            <w:r w:rsidR="00A50A8B" w:rsidRPr="00E71993">
              <w:rPr>
                <w:rFonts w:ascii="SRG SSR Type" w:eastAsia="Times New Roman" w:hAnsi="SRG SSR Type" w:cs="Calibri"/>
                <w:lang w:eastAsia="de-CH"/>
              </w:rPr>
              <w:br/>
            </w:r>
            <w:r w:rsidRPr="00E71993">
              <w:rPr>
                <w:rFonts w:ascii="SRG SSR Type" w:eastAsia="Times New Roman" w:hAnsi="SRG SSR Type" w:cs="Calibri"/>
                <w:lang w:eastAsia="de-CH"/>
              </w:rPr>
              <w:t>Tag</w:t>
            </w:r>
          </w:p>
        </w:tc>
        <w:tc>
          <w:tcPr>
            <w:tcW w:w="6183" w:type="dxa"/>
            <w:tcBorders>
              <w:top w:val="single" w:sz="4" w:space="0" w:color="auto"/>
              <w:left w:val="nil"/>
              <w:bottom w:val="single" w:sz="4" w:space="0" w:color="auto"/>
              <w:right w:val="nil"/>
            </w:tcBorders>
            <w:shd w:val="clear" w:color="auto" w:fill="auto"/>
            <w:hideMark/>
          </w:tcPr>
          <w:p w14:paraId="30F67BC8" w14:textId="6691398A"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Mit 17 Radioprogrammen erreicht die SRG täglich rund 3.</w:t>
            </w:r>
            <w:r w:rsidR="00326BF6" w:rsidRPr="00E71993">
              <w:rPr>
                <w:rFonts w:ascii="SRG SSR Type" w:eastAsia="Times New Roman" w:hAnsi="SRG SSR Type" w:cs="Calibri"/>
                <w:lang w:eastAsia="de-CH"/>
              </w:rPr>
              <w:t>43</w:t>
            </w:r>
            <w:r w:rsidRPr="00E71993">
              <w:rPr>
                <w:rFonts w:ascii="SRG SSR Type" w:eastAsia="Times New Roman" w:hAnsi="SRG SSR Type" w:cs="Calibri"/>
                <w:lang w:eastAsia="de-CH"/>
              </w:rPr>
              <w:t xml:space="preserve"> Millionen Personen.</w:t>
            </w:r>
          </w:p>
        </w:tc>
      </w:tr>
      <w:tr w:rsidR="003929AF" w:rsidRPr="00E71993" w14:paraId="68CD1C97" w14:textId="77777777" w:rsidTr="003C4F61">
        <w:trPr>
          <w:trHeight w:val="479"/>
        </w:trPr>
        <w:tc>
          <w:tcPr>
            <w:tcW w:w="3302" w:type="dxa"/>
            <w:tcBorders>
              <w:top w:val="single" w:sz="4" w:space="0" w:color="auto"/>
              <w:left w:val="nil"/>
              <w:bottom w:val="single" w:sz="4" w:space="0" w:color="auto"/>
              <w:right w:val="nil"/>
            </w:tcBorders>
            <w:shd w:val="clear" w:color="auto" w:fill="auto"/>
            <w:hideMark/>
          </w:tcPr>
          <w:p w14:paraId="0529CB90" w14:textId="260E5337"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3 Millionen Zuschauer:innen </w:t>
            </w:r>
            <w:r w:rsidR="00A50A8B" w:rsidRPr="00E71993">
              <w:rPr>
                <w:rFonts w:ascii="SRG SSR Type" w:eastAsia="Times New Roman" w:hAnsi="SRG SSR Type" w:cs="Calibri"/>
                <w:lang w:eastAsia="de-CH"/>
              </w:rPr>
              <w:br/>
            </w:r>
            <w:r w:rsidRPr="00E71993">
              <w:rPr>
                <w:rFonts w:ascii="SRG SSR Type" w:eastAsia="Times New Roman" w:hAnsi="SRG SSR Type" w:cs="Calibri"/>
                <w:lang w:eastAsia="de-CH"/>
              </w:rPr>
              <w:t>pro Tag</w:t>
            </w:r>
          </w:p>
        </w:tc>
        <w:tc>
          <w:tcPr>
            <w:tcW w:w="6183" w:type="dxa"/>
            <w:tcBorders>
              <w:top w:val="single" w:sz="4" w:space="0" w:color="auto"/>
              <w:left w:val="nil"/>
              <w:bottom w:val="single" w:sz="4" w:space="0" w:color="auto"/>
              <w:right w:val="nil"/>
            </w:tcBorders>
            <w:shd w:val="clear" w:color="auto" w:fill="auto"/>
            <w:hideMark/>
          </w:tcPr>
          <w:p w14:paraId="2F72F927" w14:textId="43142FEC"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erreicht</w:t>
            </w:r>
            <w:r w:rsidR="000B25BF">
              <w:rPr>
                <w:rFonts w:ascii="SRG SSR Type" w:eastAsia="Times New Roman" w:hAnsi="SRG SSR Type" w:cs="Calibri"/>
                <w:lang w:eastAsia="de-CH"/>
              </w:rPr>
              <w:t xml:space="preserve"> </w:t>
            </w:r>
            <w:r w:rsidRPr="00E71993">
              <w:rPr>
                <w:rFonts w:ascii="SRG SSR Type" w:eastAsia="Times New Roman" w:hAnsi="SRG SSR Type" w:cs="Calibri"/>
                <w:lang w:eastAsia="de-CH"/>
              </w:rPr>
              <w:t xml:space="preserve">mit ihren 7 Fernsehprogrammen täglich 3 Millionen Menschen. </w:t>
            </w:r>
          </w:p>
        </w:tc>
      </w:tr>
      <w:tr w:rsidR="0012750E" w:rsidRPr="00E71993" w14:paraId="0264D305" w14:textId="77777777" w:rsidTr="0070047F">
        <w:trPr>
          <w:trHeight w:val="345"/>
        </w:trPr>
        <w:tc>
          <w:tcPr>
            <w:tcW w:w="3302" w:type="dxa"/>
            <w:tcBorders>
              <w:top w:val="single" w:sz="4" w:space="0" w:color="auto"/>
              <w:left w:val="nil"/>
              <w:bottom w:val="single" w:sz="4" w:space="0" w:color="auto"/>
              <w:right w:val="nil"/>
            </w:tcBorders>
            <w:shd w:val="clear" w:color="auto" w:fill="auto"/>
          </w:tcPr>
          <w:p w14:paraId="0802502D" w14:textId="16C7AD20" w:rsidR="0012750E" w:rsidRPr="00E71993" w:rsidRDefault="00324A36"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83% </w:t>
            </w:r>
            <w:r w:rsidR="00232B09" w:rsidRPr="00E71993">
              <w:rPr>
                <w:rFonts w:ascii="SRG SSR Type" w:eastAsia="Times New Roman" w:hAnsi="SRG SSR Type" w:cs="Calibri"/>
                <w:lang w:eastAsia="de-CH"/>
              </w:rPr>
              <w:t xml:space="preserve">der </w:t>
            </w:r>
            <w:r w:rsidR="00103CEA" w:rsidRPr="00E71993">
              <w:rPr>
                <w:rFonts w:ascii="SRG SSR Type" w:eastAsia="Times New Roman" w:hAnsi="SRG SSR Type" w:cs="Calibri"/>
                <w:lang w:eastAsia="de-CH"/>
              </w:rPr>
              <w:t>Bevölkerung pro Woche</w:t>
            </w:r>
          </w:p>
        </w:tc>
        <w:tc>
          <w:tcPr>
            <w:tcW w:w="6183" w:type="dxa"/>
            <w:tcBorders>
              <w:top w:val="single" w:sz="4" w:space="0" w:color="auto"/>
              <w:left w:val="nil"/>
              <w:bottom w:val="single" w:sz="4" w:space="0" w:color="auto"/>
              <w:right w:val="nil"/>
            </w:tcBorders>
            <w:shd w:val="clear" w:color="auto" w:fill="auto"/>
          </w:tcPr>
          <w:p w14:paraId="5BCA7E86" w14:textId="663EF60D" w:rsidR="0012750E" w:rsidRPr="00E71993" w:rsidRDefault="00863B6B"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83% der Schweizer Bevölkerung </w:t>
            </w:r>
            <w:r w:rsidR="001967A0" w:rsidRPr="00E71993">
              <w:rPr>
                <w:rFonts w:ascii="SRG SSR Type" w:eastAsia="Times New Roman" w:hAnsi="SRG SSR Type" w:cs="Calibri"/>
                <w:lang w:eastAsia="de-CH"/>
              </w:rPr>
              <w:t>nutzt die SRG</w:t>
            </w:r>
            <w:r w:rsidR="003C2375" w:rsidRPr="00E71993">
              <w:rPr>
                <w:rFonts w:ascii="SRG SSR Type" w:eastAsia="Times New Roman" w:hAnsi="SRG SSR Type" w:cs="Calibri"/>
                <w:lang w:eastAsia="de-CH"/>
              </w:rPr>
              <w:t xml:space="preserve">-Angebote </w:t>
            </w:r>
            <w:r w:rsidR="00EC478B" w:rsidRPr="00E71993">
              <w:rPr>
                <w:rFonts w:ascii="SRG SSR Type" w:eastAsia="Times New Roman" w:hAnsi="SRG SSR Type" w:cs="Calibri"/>
                <w:lang w:eastAsia="de-CH"/>
              </w:rPr>
              <w:t xml:space="preserve">mindestens einmal pro Woche. </w:t>
            </w:r>
          </w:p>
        </w:tc>
      </w:tr>
      <w:tr w:rsidR="003929AF" w:rsidRPr="00E71993" w14:paraId="1CDF0275" w14:textId="77777777" w:rsidTr="003C4F61">
        <w:trPr>
          <w:trHeight w:val="600"/>
        </w:trPr>
        <w:tc>
          <w:tcPr>
            <w:tcW w:w="3302" w:type="dxa"/>
            <w:tcBorders>
              <w:top w:val="single" w:sz="4" w:space="0" w:color="auto"/>
              <w:left w:val="nil"/>
              <w:bottom w:val="single" w:sz="4" w:space="0" w:color="auto"/>
              <w:right w:val="nil"/>
            </w:tcBorders>
            <w:shd w:val="clear" w:color="auto" w:fill="auto"/>
            <w:hideMark/>
          </w:tcPr>
          <w:p w14:paraId="1FCEBB61" w14:textId="1EBDE218"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2</w:t>
            </w:r>
            <w:r w:rsidR="004858CA" w:rsidRPr="00E71993">
              <w:rPr>
                <w:rFonts w:ascii="SRG SSR Type" w:eastAsia="Times New Roman" w:hAnsi="SRG SSR Type" w:cs="Calibri"/>
                <w:lang w:eastAsia="de-CH"/>
              </w:rPr>
              <w:t>270</w:t>
            </w:r>
            <w:r w:rsidRPr="00E71993">
              <w:rPr>
                <w:rFonts w:ascii="SRG SSR Type" w:eastAsia="Times New Roman" w:hAnsi="SRG SSR Type" w:cs="Calibri"/>
                <w:lang w:eastAsia="de-CH"/>
              </w:rPr>
              <w:t xml:space="preserve"> Journalist:innen</w:t>
            </w:r>
          </w:p>
        </w:tc>
        <w:tc>
          <w:tcPr>
            <w:tcW w:w="6183" w:type="dxa"/>
            <w:tcBorders>
              <w:top w:val="single" w:sz="4" w:space="0" w:color="auto"/>
              <w:left w:val="nil"/>
              <w:bottom w:val="single" w:sz="4" w:space="0" w:color="auto"/>
              <w:right w:val="nil"/>
            </w:tcBorders>
            <w:shd w:val="clear" w:color="auto" w:fill="auto"/>
            <w:hideMark/>
          </w:tcPr>
          <w:p w14:paraId="58F728A4" w14:textId="4A6B7942"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Über 2</w:t>
            </w:r>
            <w:r w:rsidR="004858CA" w:rsidRPr="00E71993">
              <w:rPr>
                <w:rFonts w:ascii="SRG SSR Type" w:eastAsia="Times New Roman" w:hAnsi="SRG SSR Type" w:cs="Calibri"/>
                <w:lang w:eastAsia="de-CH"/>
              </w:rPr>
              <w:t>2</w:t>
            </w:r>
            <w:r w:rsidRPr="00E71993">
              <w:rPr>
                <w:rFonts w:ascii="SRG SSR Type" w:eastAsia="Times New Roman" w:hAnsi="SRG SSR Type" w:cs="Calibri"/>
                <w:lang w:eastAsia="de-CH"/>
              </w:rPr>
              <w:t xml:space="preserve">00 Personen sind bei der SRG journalistisch tätig. Rund um die Uhr informieren sie über die wichtigsten News. </w:t>
            </w:r>
          </w:p>
        </w:tc>
      </w:tr>
      <w:tr w:rsidR="003929AF" w:rsidRPr="00E71993" w14:paraId="1F5321F9" w14:textId="77777777" w:rsidTr="00435762">
        <w:trPr>
          <w:trHeight w:val="433"/>
        </w:trPr>
        <w:tc>
          <w:tcPr>
            <w:tcW w:w="3302" w:type="dxa"/>
            <w:tcBorders>
              <w:top w:val="single" w:sz="4" w:space="0" w:color="auto"/>
              <w:left w:val="nil"/>
              <w:bottom w:val="single" w:sz="4" w:space="0" w:color="auto"/>
              <w:right w:val="nil"/>
            </w:tcBorders>
            <w:shd w:val="clear" w:color="auto" w:fill="auto"/>
            <w:hideMark/>
          </w:tcPr>
          <w:p w14:paraId="326E050B" w14:textId="0E6B7DEE" w:rsidR="003929AF" w:rsidRPr="00E71993" w:rsidRDefault="00401111"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95</w:t>
            </w:r>
            <w:r w:rsidR="003929AF" w:rsidRPr="00E71993">
              <w:rPr>
                <w:rFonts w:ascii="SRG SSR Type" w:eastAsia="Times New Roman" w:hAnsi="SRG SSR Type" w:cs="Calibri"/>
                <w:lang w:eastAsia="de-CH"/>
              </w:rPr>
              <w:t xml:space="preserve"> Korrespondent:innen</w:t>
            </w:r>
          </w:p>
        </w:tc>
        <w:tc>
          <w:tcPr>
            <w:tcW w:w="6183" w:type="dxa"/>
            <w:tcBorders>
              <w:top w:val="single" w:sz="4" w:space="0" w:color="auto"/>
              <w:left w:val="nil"/>
              <w:bottom w:val="single" w:sz="4" w:space="0" w:color="auto"/>
              <w:right w:val="nil"/>
            </w:tcBorders>
            <w:shd w:val="clear" w:color="auto" w:fill="auto"/>
            <w:hideMark/>
          </w:tcPr>
          <w:p w14:paraId="41C435DC" w14:textId="5E0FEC4A" w:rsidR="003929AF" w:rsidRPr="00E71993" w:rsidRDefault="00401111"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95</w:t>
            </w:r>
            <w:r w:rsidR="003929AF" w:rsidRPr="00E71993">
              <w:rPr>
                <w:rFonts w:ascii="SRG SSR Type" w:eastAsia="Times New Roman" w:hAnsi="SRG SSR Type" w:cs="Calibri"/>
                <w:lang w:eastAsia="de-CH"/>
              </w:rPr>
              <w:t xml:space="preserve"> </w:t>
            </w:r>
            <w:r w:rsidR="00653693" w:rsidRPr="00E71993">
              <w:rPr>
                <w:rFonts w:ascii="SRG SSR Type" w:eastAsia="Times New Roman" w:hAnsi="SRG SSR Type" w:cs="Calibri"/>
                <w:lang w:eastAsia="de-CH"/>
              </w:rPr>
              <w:t>Ausland-</w:t>
            </w:r>
            <w:r w:rsidR="003929AF" w:rsidRPr="00E71993">
              <w:rPr>
                <w:rFonts w:ascii="SRG SSR Type" w:eastAsia="Times New Roman" w:hAnsi="SRG SSR Type" w:cs="Calibri"/>
                <w:lang w:eastAsia="de-CH"/>
              </w:rPr>
              <w:t>Korrespondent:innen berichten täglich aus erster Hand und ordnen Hintergründe ein.</w:t>
            </w:r>
          </w:p>
        </w:tc>
      </w:tr>
      <w:tr w:rsidR="003929AF" w:rsidRPr="00E71993" w14:paraId="11B18A93" w14:textId="77777777" w:rsidTr="00435762">
        <w:trPr>
          <w:trHeight w:val="1561"/>
        </w:trPr>
        <w:tc>
          <w:tcPr>
            <w:tcW w:w="3302" w:type="dxa"/>
            <w:tcBorders>
              <w:top w:val="single" w:sz="4" w:space="0" w:color="auto"/>
              <w:left w:val="nil"/>
              <w:bottom w:val="single" w:sz="4" w:space="0" w:color="auto"/>
              <w:right w:val="nil"/>
            </w:tcBorders>
            <w:shd w:val="clear" w:color="auto" w:fill="auto"/>
            <w:hideMark/>
          </w:tcPr>
          <w:p w14:paraId="534B1A42" w14:textId="77777777"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Politik in allen vier Sprachen</w:t>
            </w:r>
          </w:p>
        </w:tc>
        <w:tc>
          <w:tcPr>
            <w:tcW w:w="6183" w:type="dxa"/>
            <w:tcBorders>
              <w:top w:val="single" w:sz="4" w:space="0" w:color="auto"/>
              <w:left w:val="nil"/>
              <w:bottom w:val="single" w:sz="4" w:space="0" w:color="auto"/>
              <w:right w:val="nil"/>
            </w:tcBorders>
            <w:shd w:val="clear" w:color="auto" w:fill="auto"/>
            <w:hideMark/>
          </w:tcPr>
          <w:p w14:paraId="033B36CA" w14:textId="77777777"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ist offizielle Produktionspartnerin des Bundes und zeichnet alle Debatten des National- und Ständerates sowie die Medienkonferenzen des Bundesrates auf. Die Berichterstattung aus Parlament und Bundeshaus ist fester Bestandteil der Radio- und Fernsehprogramme. Das Studio Bundeshaus berichtet dabei direkt aus Bern über die Politik.</w:t>
            </w:r>
          </w:p>
        </w:tc>
      </w:tr>
      <w:tr w:rsidR="003929AF" w:rsidRPr="00E71993" w14:paraId="7A6424F0" w14:textId="77777777" w:rsidTr="003C4F61">
        <w:trPr>
          <w:trHeight w:val="721"/>
        </w:trPr>
        <w:tc>
          <w:tcPr>
            <w:tcW w:w="3302" w:type="dxa"/>
            <w:tcBorders>
              <w:top w:val="single" w:sz="4" w:space="0" w:color="auto"/>
              <w:left w:val="nil"/>
              <w:bottom w:val="single" w:sz="4" w:space="0" w:color="auto"/>
              <w:right w:val="nil"/>
            </w:tcBorders>
            <w:shd w:val="clear" w:color="auto" w:fill="auto"/>
            <w:hideMark/>
          </w:tcPr>
          <w:p w14:paraId="631DDCCE" w14:textId="77777777"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7 TV- und 17 Radiosender</w:t>
            </w:r>
          </w:p>
        </w:tc>
        <w:tc>
          <w:tcPr>
            <w:tcW w:w="6183" w:type="dxa"/>
            <w:tcBorders>
              <w:top w:val="single" w:sz="4" w:space="0" w:color="auto"/>
              <w:left w:val="nil"/>
              <w:bottom w:val="single" w:sz="4" w:space="0" w:color="auto"/>
              <w:right w:val="nil"/>
            </w:tcBorders>
            <w:shd w:val="clear" w:color="auto" w:fill="auto"/>
            <w:hideMark/>
          </w:tcPr>
          <w:p w14:paraId="0BACAC8C" w14:textId="77777777"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betreibt mit ihren vier Unternehmenseinheiten RTS, RSI, RTR und SRF in allen vier Landessprachen gesamthaft 7 Fernseh- und 17 Radiosender.</w:t>
            </w:r>
          </w:p>
        </w:tc>
      </w:tr>
      <w:tr w:rsidR="003929AF" w:rsidRPr="00E71993" w14:paraId="7AA6707E" w14:textId="77777777" w:rsidTr="003C4F61">
        <w:trPr>
          <w:trHeight w:val="1271"/>
        </w:trPr>
        <w:tc>
          <w:tcPr>
            <w:tcW w:w="3302" w:type="dxa"/>
            <w:tcBorders>
              <w:top w:val="single" w:sz="4" w:space="0" w:color="auto"/>
              <w:left w:val="nil"/>
              <w:bottom w:val="single" w:sz="4" w:space="0" w:color="auto"/>
              <w:right w:val="nil"/>
            </w:tcBorders>
            <w:shd w:val="clear" w:color="auto" w:fill="auto"/>
            <w:hideMark/>
          </w:tcPr>
          <w:p w14:paraId="6EEA0039" w14:textId="0564B65A"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7 Haupt- und 17 Regional</w:t>
            </w:r>
            <w:r w:rsidR="00A50A8B" w:rsidRPr="00E71993">
              <w:rPr>
                <w:rFonts w:ascii="SRG SSR Type" w:eastAsia="Times New Roman" w:hAnsi="SRG SSR Type" w:cs="Calibri"/>
                <w:lang w:eastAsia="de-CH"/>
              </w:rPr>
              <w:t>-</w:t>
            </w:r>
            <w:r w:rsidRPr="00E71993">
              <w:rPr>
                <w:rFonts w:ascii="SRG SSR Type" w:eastAsia="Times New Roman" w:hAnsi="SRG SSR Type" w:cs="Calibri"/>
                <w:lang w:eastAsia="de-CH"/>
              </w:rPr>
              <w:t>studios</w:t>
            </w:r>
            <w:r w:rsidR="00FD66A3" w:rsidRPr="00E71993">
              <w:rPr>
                <w:rFonts w:ascii="SRG SSR Type" w:eastAsia="Times New Roman" w:hAnsi="SRG SSR Type" w:cs="Calibri"/>
                <w:lang w:eastAsia="de-CH"/>
              </w:rPr>
              <w:t xml:space="preserve"> (Regionalität)</w:t>
            </w:r>
          </w:p>
        </w:tc>
        <w:tc>
          <w:tcPr>
            <w:tcW w:w="6183" w:type="dxa"/>
            <w:tcBorders>
              <w:top w:val="single" w:sz="4" w:space="0" w:color="auto"/>
              <w:left w:val="nil"/>
              <w:bottom w:val="single" w:sz="4" w:space="0" w:color="auto"/>
              <w:right w:val="nil"/>
            </w:tcBorders>
            <w:shd w:val="clear" w:color="auto" w:fill="auto"/>
            <w:hideMark/>
          </w:tcPr>
          <w:p w14:paraId="2217806C" w14:textId="77777777"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Über ihre föderalistische Struktur mit 7 Haupt- und 17 Regionalstudios ist die SRG in allen Sprachregionen verankert. Mit ergänzenden Websites, Teletextdiensten und einem internationalen Onlinedienst ist die SRG das grösste Unternehmen für elektronische Medien in der Schweiz.</w:t>
            </w:r>
          </w:p>
        </w:tc>
      </w:tr>
      <w:tr w:rsidR="00B64725" w:rsidRPr="00E71993" w14:paraId="0461827A" w14:textId="77777777" w:rsidTr="003C4F61">
        <w:trPr>
          <w:trHeight w:val="583"/>
        </w:trPr>
        <w:tc>
          <w:tcPr>
            <w:tcW w:w="3302" w:type="dxa"/>
            <w:tcBorders>
              <w:top w:val="single" w:sz="4" w:space="0" w:color="auto"/>
              <w:left w:val="nil"/>
              <w:bottom w:val="single" w:sz="4" w:space="0" w:color="auto"/>
              <w:right w:val="nil"/>
            </w:tcBorders>
            <w:shd w:val="clear" w:color="auto" w:fill="auto"/>
          </w:tcPr>
          <w:p w14:paraId="46A1A270" w14:textId="2BA952B9" w:rsidR="00B64725" w:rsidRPr="00E71993" w:rsidRDefault="00785AC3"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Pro Tag je </w:t>
            </w:r>
            <w:r w:rsidR="00F02EA1" w:rsidRPr="00E71993">
              <w:rPr>
                <w:rFonts w:ascii="SRG SSR Type" w:eastAsia="Times New Roman" w:hAnsi="SRG SSR Type" w:cs="Calibri"/>
                <w:lang w:eastAsia="de-CH"/>
              </w:rPr>
              <w:t>50 Minuten</w:t>
            </w:r>
            <w:r w:rsidR="00B64725" w:rsidRPr="00E71993">
              <w:rPr>
                <w:rFonts w:ascii="SRG SSR Type" w:eastAsia="Times New Roman" w:hAnsi="SRG SSR Type" w:cs="Calibri"/>
                <w:lang w:eastAsia="de-CH"/>
              </w:rPr>
              <w:t xml:space="preserve"> Regionalnachrichten</w:t>
            </w:r>
          </w:p>
        </w:tc>
        <w:tc>
          <w:tcPr>
            <w:tcW w:w="6183" w:type="dxa"/>
            <w:tcBorders>
              <w:top w:val="single" w:sz="4" w:space="0" w:color="auto"/>
              <w:left w:val="nil"/>
              <w:bottom w:val="single" w:sz="4" w:space="0" w:color="auto"/>
              <w:right w:val="nil"/>
            </w:tcBorders>
            <w:shd w:val="clear" w:color="auto" w:fill="auto"/>
          </w:tcPr>
          <w:p w14:paraId="41E1896A" w14:textId="5C26F37C" w:rsidR="00C85FE8" w:rsidRPr="00E71993" w:rsidRDefault="003910E8"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Die </w:t>
            </w:r>
            <w:r w:rsidR="00717DFC" w:rsidRPr="00E71993">
              <w:rPr>
                <w:rFonts w:ascii="SRG SSR Type" w:eastAsia="Times New Roman" w:hAnsi="SRG SSR Type" w:cs="Calibri"/>
                <w:lang w:eastAsia="de-CH"/>
              </w:rPr>
              <w:t xml:space="preserve">5 Regionalredaktionen in der </w:t>
            </w:r>
            <w:r w:rsidR="00271C14" w:rsidRPr="00E71993">
              <w:rPr>
                <w:rFonts w:ascii="SRG SSR Type" w:eastAsia="Times New Roman" w:hAnsi="SRG SSR Type" w:cs="Calibri"/>
                <w:lang w:eastAsia="de-CH"/>
              </w:rPr>
              <w:t xml:space="preserve">Deutschschweiz </w:t>
            </w:r>
            <w:r w:rsidR="00717DFC" w:rsidRPr="00E71993">
              <w:rPr>
                <w:rFonts w:ascii="SRG SSR Type" w:eastAsia="Times New Roman" w:hAnsi="SRG SSR Type" w:cs="Calibri"/>
                <w:lang w:eastAsia="de-CH"/>
              </w:rPr>
              <w:t>senden t</w:t>
            </w:r>
            <w:r w:rsidR="00785AC3" w:rsidRPr="00E71993">
              <w:rPr>
                <w:rFonts w:ascii="SRG SSR Type" w:eastAsia="Times New Roman" w:hAnsi="SRG SSR Type" w:cs="Calibri"/>
                <w:lang w:eastAsia="de-CH"/>
              </w:rPr>
              <w:t xml:space="preserve">äglich </w:t>
            </w:r>
            <w:r w:rsidR="00087E9F" w:rsidRPr="00E71993">
              <w:rPr>
                <w:rFonts w:ascii="SRG SSR Type" w:eastAsia="Times New Roman" w:hAnsi="SRG SSR Type" w:cs="Calibri"/>
                <w:lang w:eastAsia="de-CH"/>
              </w:rPr>
              <w:t xml:space="preserve">je 50 Minuten </w:t>
            </w:r>
            <w:r w:rsidR="007639F3" w:rsidRPr="00E71993">
              <w:rPr>
                <w:rFonts w:ascii="SRG SSR Type" w:eastAsia="Times New Roman" w:hAnsi="SRG SSR Type" w:cs="Calibri"/>
                <w:lang w:eastAsia="de-CH"/>
              </w:rPr>
              <w:t xml:space="preserve">Nachrichten </w:t>
            </w:r>
            <w:r w:rsidR="00717DFC" w:rsidRPr="00E71993">
              <w:rPr>
                <w:rFonts w:ascii="SRG SSR Type" w:eastAsia="Times New Roman" w:hAnsi="SRG SSR Type" w:cs="Calibri"/>
                <w:lang w:eastAsia="de-CH"/>
              </w:rPr>
              <w:t>aus ihren Regionen</w:t>
            </w:r>
            <w:r w:rsidR="00EE7258" w:rsidRPr="00E71993">
              <w:rPr>
                <w:rFonts w:ascii="SRG SSR Type" w:eastAsia="Times New Roman" w:hAnsi="SRG SSR Type" w:cs="Calibri"/>
                <w:lang w:eastAsia="de-CH"/>
              </w:rPr>
              <w:t>.</w:t>
            </w:r>
          </w:p>
        </w:tc>
      </w:tr>
      <w:tr w:rsidR="008A6BD3" w:rsidRPr="00E71993" w14:paraId="3217ABAB" w14:textId="77777777" w:rsidTr="004A72C2">
        <w:trPr>
          <w:trHeight w:hRule="exact" w:val="510"/>
        </w:trPr>
        <w:tc>
          <w:tcPr>
            <w:tcW w:w="9485" w:type="dxa"/>
            <w:gridSpan w:val="2"/>
            <w:tcBorders>
              <w:top w:val="nil"/>
              <w:bottom w:val="single" w:sz="4" w:space="0" w:color="auto"/>
            </w:tcBorders>
            <w:shd w:val="clear" w:color="auto" w:fill="C00000"/>
            <w:noWrap/>
            <w:hideMark/>
          </w:tcPr>
          <w:p w14:paraId="46C29695" w14:textId="77777777" w:rsidR="008A6BD3" w:rsidRPr="004F03E6" w:rsidRDefault="008A6BD3" w:rsidP="004A72C2">
            <w:pPr>
              <w:spacing w:line="240" w:lineRule="auto"/>
              <w:jc w:val="center"/>
              <w:rPr>
                <w:rFonts w:ascii="SRG SSR Type" w:eastAsia="Times New Roman" w:hAnsi="SRG SSR Type" w:cs="Calibri"/>
                <w:b/>
                <w:bCs/>
                <w:color w:val="FFFFFF" w:themeColor="background1"/>
                <w:sz w:val="28"/>
                <w:szCs w:val="28"/>
                <w:lang w:eastAsia="de-CH"/>
              </w:rPr>
            </w:pPr>
            <w:r w:rsidRPr="004F03E6">
              <w:rPr>
                <w:rFonts w:ascii="SRG SSR Type" w:eastAsia="Times New Roman" w:hAnsi="SRG SSR Type" w:cs="Calibri"/>
                <w:b/>
                <w:bCs/>
                <w:color w:val="FFFFFF" w:themeColor="background1"/>
                <w:sz w:val="28"/>
                <w:szCs w:val="28"/>
                <w:lang w:eastAsia="de-CH"/>
              </w:rPr>
              <w:lastRenderedPageBreak/>
              <w:t>Engagement Journalismus und Demokratie</w:t>
            </w:r>
          </w:p>
        </w:tc>
      </w:tr>
      <w:tr w:rsidR="003929AF" w:rsidRPr="00E71993" w14:paraId="7B6CBE34" w14:textId="77777777" w:rsidTr="003C4F61">
        <w:trPr>
          <w:trHeight w:val="900"/>
        </w:trPr>
        <w:tc>
          <w:tcPr>
            <w:tcW w:w="3302" w:type="dxa"/>
            <w:tcBorders>
              <w:top w:val="single" w:sz="4" w:space="0" w:color="auto"/>
              <w:left w:val="nil"/>
              <w:bottom w:val="single" w:sz="4" w:space="0" w:color="auto"/>
              <w:right w:val="nil"/>
            </w:tcBorders>
            <w:shd w:val="clear" w:color="auto" w:fill="auto"/>
            <w:hideMark/>
          </w:tcPr>
          <w:p w14:paraId="1E605EA0" w14:textId="77777777" w:rsidR="001842AB" w:rsidRDefault="001842AB" w:rsidP="00921CB5">
            <w:pPr>
              <w:spacing w:after="0" w:line="240" w:lineRule="auto"/>
              <w:rPr>
                <w:rFonts w:ascii="SRG SSR Type" w:eastAsia="Times New Roman" w:hAnsi="SRG SSR Type" w:cs="Calibri"/>
                <w:lang w:eastAsia="de-CH"/>
              </w:rPr>
            </w:pPr>
          </w:p>
          <w:p w14:paraId="5E3699FE" w14:textId="721AEAD3" w:rsidR="003929AF" w:rsidRPr="00E71993" w:rsidRDefault="006C7143"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25% der Sendezeit über andere Sprachregionen</w:t>
            </w:r>
          </w:p>
        </w:tc>
        <w:tc>
          <w:tcPr>
            <w:tcW w:w="6183" w:type="dxa"/>
            <w:tcBorders>
              <w:top w:val="single" w:sz="4" w:space="0" w:color="auto"/>
              <w:left w:val="nil"/>
              <w:bottom w:val="single" w:sz="4" w:space="0" w:color="auto"/>
              <w:right w:val="nil"/>
            </w:tcBorders>
            <w:shd w:val="clear" w:color="auto" w:fill="auto"/>
            <w:hideMark/>
          </w:tcPr>
          <w:p w14:paraId="3F382EF6" w14:textId="77777777" w:rsidR="001842AB" w:rsidRDefault="001842AB" w:rsidP="001842AB">
            <w:pPr>
              <w:spacing w:after="0" w:line="240" w:lineRule="auto"/>
              <w:rPr>
                <w:rFonts w:ascii="SRG SSR Type" w:eastAsia="Times New Roman" w:hAnsi="SRG SSR Type" w:cs="Calibri"/>
                <w:lang w:eastAsia="de-CH"/>
              </w:rPr>
            </w:pPr>
          </w:p>
          <w:p w14:paraId="6FBE87CD" w14:textId="4CE969F3" w:rsidR="003929AF" w:rsidRPr="00E71993" w:rsidRDefault="00365AC6" w:rsidP="001842AB">
            <w:pPr>
              <w:spacing w:after="120" w:line="240" w:lineRule="auto"/>
              <w:rPr>
                <w:rFonts w:ascii="SRG SSR Type" w:eastAsia="Times New Roman" w:hAnsi="SRG SSR Type" w:cs="Calibri"/>
                <w:lang w:eastAsia="de-CH"/>
              </w:rPr>
            </w:pPr>
            <w:r w:rsidRPr="00150609">
              <w:rPr>
                <w:rFonts w:ascii="SRG SSR Type" w:eastAsia="Times New Roman" w:hAnsi="SRG SSR Type" w:cs="Calibri"/>
                <w:lang w:eastAsia="de-CH"/>
              </w:rPr>
              <w:t>Bei der ortsbezogenen Berichtserstattung aus der Schweiz werden etwa in jedem vierten Beitrag Orte aus den jeweils anderen Sprachregionen thematisiert.</w:t>
            </w:r>
          </w:p>
        </w:tc>
      </w:tr>
      <w:tr w:rsidR="00CD03CB" w:rsidRPr="00E71993" w14:paraId="063B262B" w14:textId="77777777" w:rsidTr="003C4F61">
        <w:trPr>
          <w:trHeight w:val="900"/>
        </w:trPr>
        <w:tc>
          <w:tcPr>
            <w:tcW w:w="3302" w:type="dxa"/>
            <w:tcBorders>
              <w:top w:val="single" w:sz="4" w:space="0" w:color="auto"/>
              <w:left w:val="nil"/>
              <w:bottom w:val="single" w:sz="4" w:space="0" w:color="auto"/>
              <w:right w:val="nil"/>
            </w:tcBorders>
            <w:shd w:val="clear" w:color="auto" w:fill="auto"/>
          </w:tcPr>
          <w:p w14:paraId="69FCE006" w14:textId="0B0C5A13" w:rsidR="00CD03CB" w:rsidRPr="00E71993" w:rsidRDefault="00CD03CB"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56 Prozent Sendezeit für Information, Bildung und </w:t>
            </w:r>
            <w:r w:rsidRPr="00E71993">
              <w:rPr>
                <w:rFonts w:ascii="SRG SSR Type" w:eastAsia="Times New Roman" w:hAnsi="SRG SSR Type" w:cs="Calibri"/>
                <w:lang w:eastAsia="de-CH"/>
              </w:rPr>
              <w:br/>
              <w:t>Kultur</w:t>
            </w:r>
          </w:p>
        </w:tc>
        <w:tc>
          <w:tcPr>
            <w:tcW w:w="6183" w:type="dxa"/>
            <w:tcBorders>
              <w:top w:val="single" w:sz="4" w:space="0" w:color="auto"/>
              <w:left w:val="nil"/>
              <w:bottom w:val="single" w:sz="4" w:space="0" w:color="auto"/>
              <w:right w:val="nil"/>
            </w:tcBorders>
            <w:shd w:val="clear" w:color="auto" w:fill="auto"/>
          </w:tcPr>
          <w:p w14:paraId="252B391F" w14:textId="6732C0C4" w:rsidR="00CD03CB" w:rsidRPr="00E71993" w:rsidRDefault="00CD03CB"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39 Prozent der gesamten Sendezeit der SRG-Fernsehprogramme sind der Aktualität und Information und 17 Prozent der Bildung und Kultur gewidmet.</w:t>
            </w:r>
          </w:p>
        </w:tc>
      </w:tr>
      <w:tr w:rsidR="003929AF" w:rsidRPr="00E71993" w14:paraId="5483EC10" w14:textId="77777777" w:rsidTr="003C4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1"/>
        </w:trPr>
        <w:tc>
          <w:tcPr>
            <w:tcW w:w="3302" w:type="dxa"/>
            <w:tcBorders>
              <w:top w:val="single" w:sz="4" w:space="0" w:color="auto"/>
              <w:bottom w:val="single" w:sz="4" w:space="0" w:color="auto"/>
            </w:tcBorders>
            <w:shd w:val="clear" w:color="auto" w:fill="auto"/>
            <w:hideMark/>
          </w:tcPr>
          <w:p w14:paraId="47BBE7F9" w14:textId="428C8EE1"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Qualitätskontrolle</w:t>
            </w:r>
          </w:p>
        </w:tc>
        <w:tc>
          <w:tcPr>
            <w:tcW w:w="6183" w:type="dxa"/>
            <w:tcBorders>
              <w:top w:val="single" w:sz="4" w:space="0" w:color="auto"/>
              <w:bottom w:val="single" w:sz="4" w:space="0" w:color="auto"/>
            </w:tcBorders>
            <w:shd w:val="clear" w:color="auto" w:fill="auto"/>
            <w:hideMark/>
          </w:tcPr>
          <w:p w14:paraId="0EBF1B38" w14:textId="644E5A34"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Die Konzession, die die Grundwerte der SRG festhält, legt die Durchführung regelmässiger Qualitätskontrollen durch externe Fachpersonen fest. Dafür findet jährlich ein Audit statt. Dieses prüft, ob wir den Verpflichtungen nachkommen, die in der Konzession festgehaltenen sind. Die Auditor:innen haben auch 2021 unserem Qualitätssicherungssystem ein insgesamt gutes Zeugnis ausgestellt. </w:t>
            </w:r>
          </w:p>
        </w:tc>
      </w:tr>
      <w:tr w:rsidR="001E2BBA" w:rsidRPr="00E71993" w14:paraId="2B581E84" w14:textId="77777777" w:rsidTr="00921C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1"/>
        </w:trPr>
        <w:tc>
          <w:tcPr>
            <w:tcW w:w="3302" w:type="dxa"/>
            <w:tcBorders>
              <w:bottom w:val="single" w:sz="4" w:space="0" w:color="auto"/>
            </w:tcBorders>
            <w:shd w:val="clear" w:color="auto" w:fill="auto"/>
          </w:tcPr>
          <w:p w14:paraId="3F0CD783" w14:textId="5332AFB4" w:rsidR="001E2BBA" w:rsidRPr="00E71993" w:rsidRDefault="00F54DAA"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7.9/10 Radioqualität</w:t>
            </w:r>
          </w:p>
        </w:tc>
        <w:tc>
          <w:tcPr>
            <w:tcW w:w="6183" w:type="dxa"/>
            <w:tcBorders>
              <w:bottom w:val="single" w:sz="4" w:space="0" w:color="auto"/>
            </w:tcBorders>
            <w:shd w:val="clear" w:color="auto" w:fill="auto"/>
          </w:tcPr>
          <w:p w14:paraId="6AB48B7D" w14:textId="2913538F" w:rsidR="001E2BBA" w:rsidRPr="00E71993" w:rsidRDefault="00547AD5" w:rsidP="00186148">
            <w:pPr>
              <w:spacing w:after="120" w:line="240" w:lineRule="auto"/>
              <w:rPr>
                <w:rFonts w:ascii="SRG SSR Type" w:eastAsia="Times New Roman" w:hAnsi="SRG SSR Type" w:cs="Calibri"/>
                <w:lang w:eastAsia="de-CH"/>
              </w:rPr>
            </w:pPr>
            <w:r>
              <w:rPr>
                <w:rFonts w:ascii="SRG SSR Type" w:eastAsia="Times New Roman" w:hAnsi="SRG SSR Type" w:cs="Calibri"/>
                <w:lang w:eastAsia="de-CH"/>
              </w:rPr>
              <w:t>Das</w:t>
            </w:r>
            <w:r w:rsidR="00ED1653">
              <w:rPr>
                <w:rFonts w:ascii="SRG SSR Type" w:eastAsia="Times New Roman" w:hAnsi="SRG SSR Type" w:cs="Calibri"/>
                <w:lang w:eastAsia="de-CH"/>
              </w:rPr>
              <w:t xml:space="preserve"> </w:t>
            </w:r>
            <w:r w:rsidR="00684207">
              <w:rPr>
                <w:rFonts w:ascii="SRG SSR Type" w:eastAsia="Times New Roman" w:hAnsi="SRG SSR Type" w:cs="Calibri"/>
                <w:lang w:eastAsia="de-CH"/>
              </w:rPr>
              <w:t>Jahrbuch Qualität der Medien</w:t>
            </w:r>
            <w:r>
              <w:rPr>
                <w:rFonts w:ascii="SRG SSR Type" w:eastAsia="Times New Roman" w:hAnsi="SRG SSR Type" w:cs="Calibri"/>
                <w:lang w:eastAsia="de-CH"/>
              </w:rPr>
              <w:t xml:space="preserve"> 2022 </w:t>
            </w:r>
            <w:r w:rsidR="008416A1" w:rsidRPr="00E71993">
              <w:rPr>
                <w:rFonts w:ascii="SRG SSR Type" w:eastAsia="Times New Roman" w:hAnsi="SRG SSR Type" w:cs="Calibri"/>
                <w:lang w:eastAsia="de-CH"/>
              </w:rPr>
              <w:t xml:space="preserve">attestiert dem SRG-Angebot Spitzenqualität: </w:t>
            </w:r>
            <w:r w:rsidR="00DD3859">
              <w:rPr>
                <w:rFonts w:ascii="SRG SSR Type" w:eastAsia="Times New Roman" w:hAnsi="SRG SSR Type" w:cs="Calibri"/>
                <w:lang w:eastAsia="de-CH"/>
              </w:rPr>
              <w:br/>
            </w:r>
            <w:proofErr w:type="gramStart"/>
            <w:r w:rsidR="008416A1" w:rsidRPr="00E71993">
              <w:rPr>
                <w:rFonts w:ascii="SRG SSR Type" w:eastAsia="Times New Roman" w:hAnsi="SRG SSR Type" w:cs="Calibri"/>
                <w:lang w:eastAsia="de-CH"/>
              </w:rPr>
              <w:t>SRG Radio</w:t>
            </w:r>
            <w:proofErr w:type="gramEnd"/>
            <w:r w:rsidR="008416A1" w:rsidRPr="00E71993">
              <w:rPr>
                <w:rFonts w:ascii="SRG SSR Type" w:eastAsia="Times New Roman" w:hAnsi="SRG SSR Type" w:cs="Calibri"/>
                <w:lang w:eastAsia="de-CH"/>
              </w:rPr>
              <w:t xml:space="preserve"> 7.9/10</w:t>
            </w:r>
            <w:r w:rsidR="00DD3859">
              <w:rPr>
                <w:rFonts w:ascii="SRG SSR Type" w:eastAsia="Times New Roman" w:hAnsi="SRG SSR Type" w:cs="Calibri"/>
                <w:lang w:eastAsia="de-CH"/>
              </w:rPr>
              <w:br/>
            </w:r>
            <w:r w:rsidR="008416A1" w:rsidRPr="00E71993">
              <w:rPr>
                <w:rFonts w:ascii="SRG SSR Type" w:eastAsia="Times New Roman" w:hAnsi="SRG SSR Type" w:cs="Calibri"/>
                <w:lang w:eastAsia="de-CH"/>
              </w:rPr>
              <w:t>SRG TV 7.7/10</w:t>
            </w:r>
            <w:r w:rsidR="00DD3859">
              <w:rPr>
                <w:rFonts w:ascii="SRG SSR Type" w:eastAsia="Times New Roman" w:hAnsi="SRG SSR Type" w:cs="Calibri"/>
                <w:lang w:eastAsia="de-CH"/>
              </w:rPr>
              <w:br/>
            </w:r>
            <w:r w:rsidR="008416A1" w:rsidRPr="00E71993">
              <w:rPr>
                <w:rFonts w:ascii="SRG SSR Type" w:eastAsia="Times New Roman" w:hAnsi="SRG SSR Type" w:cs="Calibri"/>
                <w:lang w:eastAsia="de-CH"/>
              </w:rPr>
              <w:t>SRG Online 6.3/10</w:t>
            </w:r>
          </w:p>
        </w:tc>
      </w:tr>
      <w:tr w:rsidR="003929AF" w:rsidRPr="00E71993" w14:paraId="0708BBE6" w14:textId="77777777" w:rsidTr="00435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3302" w:type="dxa"/>
            <w:tcBorders>
              <w:top w:val="single" w:sz="4" w:space="0" w:color="auto"/>
              <w:bottom w:val="single" w:sz="4" w:space="0" w:color="auto"/>
            </w:tcBorders>
            <w:shd w:val="clear" w:color="auto" w:fill="auto"/>
            <w:hideMark/>
          </w:tcPr>
          <w:p w14:paraId="64040EE8" w14:textId="0455FAEA" w:rsidR="003929AF" w:rsidRPr="00E71993" w:rsidRDefault="00FF1DCB" w:rsidP="00921CB5">
            <w:pPr>
              <w:spacing w:after="0" w:line="240" w:lineRule="auto"/>
              <w:rPr>
                <w:rFonts w:ascii="SRG SSR Type" w:eastAsia="Times New Roman" w:hAnsi="SRG SSR Type" w:cs="Calibri"/>
                <w:lang w:eastAsia="de-CH"/>
              </w:rPr>
            </w:pPr>
            <w:r w:rsidRPr="00F97D0C">
              <w:rPr>
                <w:rFonts w:ascii="SRG SSR Type" w:eastAsia="Times New Roman" w:hAnsi="SRG SSR Type" w:cs="Calibri"/>
                <w:lang w:eastAsia="de-CH"/>
              </w:rPr>
              <w:t>«Redaktion des Jahres»</w:t>
            </w:r>
          </w:p>
        </w:tc>
        <w:tc>
          <w:tcPr>
            <w:tcW w:w="6183" w:type="dxa"/>
            <w:tcBorders>
              <w:top w:val="single" w:sz="4" w:space="0" w:color="auto"/>
              <w:bottom w:val="single" w:sz="4" w:space="0" w:color="auto"/>
            </w:tcBorders>
            <w:shd w:val="clear" w:color="auto" w:fill="auto"/>
            <w:hideMark/>
          </w:tcPr>
          <w:p w14:paraId="0ABCC61B" w14:textId="5888C07F" w:rsidR="003929AF" w:rsidRPr="00E71993" w:rsidRDefault="007F3BE5" w:rsidP="00DD3859">
            <w:pPr>
              <w:spacing w:after="120" w:line="240" w:lineRule="auto"/>
              <w:rPr>
                <w:rFonts w:ascii="SRG SSR Type" w:eastAsia="Times New Roman" w:hAnsi="SRG SSR Type" w:cs="Calibri"/>
                <w:lang w:eastAsia="de-CH"/>
              </w:rPr>
            </w:pPr>
            <w:r w:rsidRPr="00F97D0C">
              <w:rPr>
                <w:rFonts w:ascii="SRG SSR Type" w:eastAsia="Times New Roman" w:hAnsi="SRG SSR Type" w:cs="Calibri"/>
                <w:lang w:eastAsia="de-CH"/>
              </w:rPr>
              <w:t>2023 wurde die Redaktion des Echos der Zeit von der Branchenzeitschrift </w:t>
            </w:r>
            <w:hyperlink r:id="rId9" w:tooltip="Schweizer Journalist:in" w:history="1">
              <w:r w:rsidRPr="00F97D0C">
                <w:rPr>
                  <w:rFonts w:ascii="SRG SSR Type" w:eastAsia="Times New Roman" w:hAnsi="SRG SSR Type" w:cs="Calibri"/>
                  <w:lang w:eastAsia="de-CH"/>
                </w:rPr>
                <w:t xml:space="preserve">Schweizer </w:t>
              </w:r>
              <w:proofErr w:type="spellStart"/>
              <w:r w:rsidRPr="00F97D0C">
                <w:rPr>
                  <w:rFonts w:ascii="SRG SSR Type" w:eastAsia="Times New Roman" w:hAnsi="SRG SSR Type" w:cs="Calibri"/>
                  <w:lang w:eastAsia="de-CH"/>
                </w:rPr>
                <w:t>Journalist:in</w:t>
              </w:r>
              <w:proofErr w:type="spellEnd"/>
            </w:hyperlink>
            <w:r w:rsidRPr="00F97D0C">
              <w:rPr>
                <w:rFonts w:ascii="SRG SSR Type" w:eastAsia="Times New Roman" w:hAnsi="SRG SSR Type" w:cs="Calibri"/>
                <w:lang w:eastAsia="de-CH"/>
              </w:rPr>
              <w:t xml:space="preserve"> zur </w:t>
            </w:r>
            <w:r w:rsidR="00FC4DA3" w:rsidRPr="00F97D0C">
              <w:rPr>
                <w:rFonts w:ascii="SRG SSR Type" w:eastAsia="Times New Roman" w:hAnsi="SRG SSR Type" w:cs="Calibri"/>
                <w:lang w:eastAsia="de-CH"/>
              </w:rPr>
              <w:t>«</w:t>
            </w:r>
            <w:r w:rsidRPr="00F97D0C">
              <w:rPr>
                <w:rFonts w:ascii="SRG SSR Type" w:eastAsia="Times New Roman" w:hAnsi="SRG SSR Type" w:cs="Calibri"/>
                <w:lang w:eastAsia="de-CH"/>
              </w:rPr>
              <w:t>Redaktion des Jahres</w:t>
            </w:r>
            <w:r w:rsidR="00FC4DA3" w:rsidRPr="00F97D0C">
              <w:rPr>
                <w:rFonts w:ascii="SRG SSR Type" w:eastAsia="Times New Roman" w:hAnsi="SRG SSR Type" w:cs="Calibri"/>
                <w:lang w:eastAsia="de-CH"/>
              </w:rPr>
              <w:t>»</w:t>
            </w:r>
            <w:r w:rsidRPr="00F97D0C">
              <w:rPr>
                <w:rFonts w:ascii="SRG SSR Type" w:eastAsia="Times New Roman" w:hAnsi="SRG SSR Type" w:cs="Calibri"/>
                <w:lang w:eastAsia="de-CH"/>
              </w:rPr>
              <w:t xml:space="preserve"> gewählt</w:t>
            </w:r>
            <w:r w:rsidR="00D8551A" w:rsidRPr="00E71993">
              <w:rPr>
                <w:rFonts w:ascii="SRG SSR Type" w:eastAsia="Times New Roman" w:hAnsi="SRG SSR Type" w:cs="Calibri"/>
                <w:lang w:eastAsia="de-CH"/>
              </w:rPr>
              <w:t>.</w:t>
            </w:r>
          </w:p>
        </w:tc>
      </w:tr>
      <w:tr w:rsidR="003929AF" w:rsidRPr="00E71993" w14:paraId="4A792363" w14:textId="77777777" w:rsidTr="00883D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9"/>
        </w:trPr>
        <w:tc>
          <w:tcPr>
            <w:tcW w:w="3302" w:type="dxa"/>
            <w:tcBorders>
              <w:top w:val="single" w:sz="4" w:space="0" w:color="auto"/>
              <w:bottom w:val="single" w:sz="4" w:space="0" w:color="auto"/>
            </w:tcBorders>
            <w:shd w:val="clear" w:color="auto" w:fill="auto"/>
            <w:hideMark/>
          </w:tcPr>
          <w:p w14:paraId="0E463354" w14:textId="77777777"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Gründungsjahr 1931</w:t>
            </w:r>
          </w:p>
        </w:tc>
        <w:tc>
          <w:tcPr>
            <w:tcW w:w="6183" w:type="dxa"/>
            <w:tcBorders>
              <w:top w:val="single" w:sz="4" w:space="0" w:color="auto"/>
              <w:bottom w:val="single" w:sz="4" w:space="0" w:color="auto"/>
            </w:tcBorders>
            <w:shd w:val="clear" w:color="auto" w:fill="auto"/>
            <w:hideMark/>
          </w:tcPr>
          <w:p w14:paraId="362BD437" w14:textId="129C8FFC" w:rsidR="003929AF" w:rsidRPr="00F97D0C" w:rsidRDefault="003929AF" w:rsidP="00DD3859">
            <w:pPr>
              <w:spacing w:after="120" w:line="240" w:lineRule="auto"/>
              <w:rPr>
                <w:rFonts w:ascii="SRG SSR Type" w:eastAsia="Times New Roman" w:hAnsi="SRG SSR Type" w:cs="Calibri"/>
                <w:lang w:eastAsia="de-CH"/>
              </w:rPr>
            </w:pPr>
            <w:r w:rsidRPr="00F97D0C">
              <w:rPr>
                <w:rFonts w:ascii="SRG SSR Type" w:eastAsia="Times New Roman" w:hAnsi="SRG SSR Type" w:cs="Calibri"/>
                <w:lang w:eastAsia="de-CH"/>
              </w:rPr>
              <w:t>Alles begann mit Flugplatzsendern in Lausanne, Genf und Zürich. Am 24. Februar 1931 schlossen sie sich zur «Schweizerischen Rundspruch-Gesellschaft» zusammen. Von Anfang an waren Föderalismus, Zusammenhalt und Vielfalt sowie Angebote in allen vier Landesregionen zentral für die Idee der SRG.</w:t>
            </w:r>
          </w:p>
        </w:tc>
      </w:tr>
      <w:tr w:rsidR="003929AF" w:rsidRPr="00E71993" w14:paraId="7B787B2E" w14:textId="77777777" w:rsidTr="0047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5"/>
        </w:trPr>
        <w:tc>
          <w:tcPr>
            <w:tcW w:w="3302" w:type="dxa"/>
            <w:tcBorders>
              <w:top w:val="single" w:sz="4" w:space="0" w:color="auto"/>
              <w:bottom w:val="single" w:sz="4" w:space="0" w:color="auto"/>
            </w:tcBorders>
            <w:shd w:val="clear" w:color="auto" w:fill="auto"/>
            <w:hideMark/>
          </w:tcPr>
          <w:p w14:paraId="244F6BE7" w14:textId="66786FFC"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Finanzausgleich</w:t>
            </w:r>
          </w:p>
        </w:tc>
        <w:tc>
          <w:tcPr>
            <w:tcW w:w="6183" w:type="dxa"/>
            <w:tcBorders>
              <w:top w:val="single" w:sz="4" w:space="0" w:color="auto"/>
              <w:bottom w:val="single" w:sz="4" w:space="0" w:color="auto"/>
            </w:tcBorders>
            <w:shd w:val="clear" w:color="auto" w:fill="auto"/>
            <w:hideMark/>
          </w:tcPr>
          <w:p w14:paraId="15EB35B7" w14:textId="30266DF0"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Damit in allen Sprachregionen gleichwertige Programme möglich sind, findet ein Finanzausgleich statt. 73 Prozent der Gebühreneinnahmen stammen aus der Deutschschweiz, die davon 43 Prozent erhält. Die französische Schweiz erhält 33 Prozent, die italienische Schweiz 22 Prozent und die rätoromanische Schweiz 2 Prozent der Einnahmen.</w:t>
            </w:r>
          </w:p>
        </w:tc>
      </w:tr>
      <w:tr w:rsidR="003929AF" w:rsidRPr="00E71993" w14:paraId="338B2F5B" w14:textId="77777777" w:rsidTr="00435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2"/>
        </w:trPr>
        <w:tc>
          <w:tcPr>
            <w:tcW w:w="3302" w:type="dxa"/>
            <w:tcBorders>
              <w:top w:val="single" w:sz="4" w:space="0" w:color="auto"/>
              <w:bottom w:val="single" w:sz="4" w:space="0" w:color="auto"/>
            </w:tcBorders>
            <w:shd w:val="clear" w:color="auto" w:fill="auto"/>
            <w:hideMark/>
          </w:tcPr>
          <w:p w14:paraId="581A7B69" w14:textId="77777777"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Solidarität seit 1946</w:t>
            </w:r>
          </w:p>
        </w:tc>
        <w:tc>
          <w:tcPr>
            <w:tcW w:w="6183" w:type="dxa"/>
            <w:tcBorders>
              <w:top w:val="single" w:sz="4" w:space="0" w:color="auto"/>
              <w:bottom w:val="single" w:sz="4" w:space="0" w:color="auto"/>
            </w:tcBorders>
            <w:shd w:val="clear" w:color="auto" w:fill="auto"/>
            <w:hideMark/>
          </w:tcPr>
          <w:p w14:paraId="0AFD53F9" w14:textId="77777777"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Glückskette sammelt bei Katastrophen – verursacht durch Mensch oder Natur – und beteiligt sich an der Finanzierung von Hilfsprogrammen der Glückskette-Partner, den Schweizer Hilfswerken. Die SRG ist Gründungs- und Stiftungsmitglied der Glückskette.</w:t>
            </w:r>
          </w:p>
        </w:tc>
      </w:tr>
    </w:tbl>
    <w:p w14:paraId="224589D3" w14:textId="77777777" w:rsidR="00451883" w:rsidRDefault="00451883">
      <w:r>
        <w:br w:type="page"/>
      </w:r>
    </w:p>
    <w:tbl>
      <w:tblPr>
        <w:tblW w:w="9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2"/>
        <w:gridCol w:w="6183"/>
      </w:tblGrid>
      <w:tr w:rsidR="00451883" w:rsidRPr="00E71993" w14:paraId="2809720E" w14:textId="77777777" w:rsidTr="00F60EA8">
        <w:trPr>
          <w:trHeight w:hRule="exact" w:val="510"/>
        </w:trPr>
        <w:tc>
          <w:tcPr>
            <w:tcW w:w="9485" w:type="dxa"/>
            <w:gridSpan w:val="2"/>
            <w:tcBorders>
              <w:top w:val="nil"/>
              <w:bottom w:val="single" w:sz="4" w:space="0" w:color="auto"/>
            </w:tcBorders>
            <w:shd w:val="clear" w:color="auto" w:fill="C00000"/>
            <w:noWrap/>
            <w:hideMark/>
          </w:tcPr>
          <w:p w14:paraId="0D559A34" w14:textId="5A3444F0" w:rsidR="00451883" w:rsidRPr="004F03E6" w:rsidRDefault="00451883" w:rsidP="00F60EA8">
            <w:pPr>
              <w:spacing w:line="240" w:lineRule="auto"/>
              <w:jc w:val="center"/>
              <w:rPr>
                <w:rFonts w:ascii="SRG SSR Type" w:eastAsia="Times New Roman" w:hAnsi="SRG SSR Type" w:cs="Calibri"/>
                <w:b/>
                <w:bCs/>
                <w:color w:val="FFFFFF" w:themeColor="background1"/>
                <w:sz w:val="28"/>
                <w:szCs w:val="28"/>
                <w:lang w:eastAsia="de-CH"/>
              </w:rPr>
            </w:pPr>
            <w:r w:rsidRPr="004F03E6">
              <w:rPr>
                <w:rFonts w:ascii="SRG SSR Type" w:eastAsia="Times New Roman" w:hAnsi="SRG SSR Type" w:cs="Calibri"/>
                <w:b/>
                <w:bCs/>
                <w:color w:val="FFFFFF" w:themeColor="background1"/>
                <w:sz w:val="28"/>
                <w:szCs w:val="28"/>
                <w:lang w:eastAsia="de-CH"/>
              </w:rPr>
              <w:lastRenderedPageBreak/>
              <w:t>Engagement Journalismus und Demokratie</w:t>
            </w:r>
          </w:p>
        </w:tc>
      </w:tr>
      <w:tr w:rsidR="003929AF" w:rsidRPr="00E71993" w14:paraId="6B03463B" w14:textId="77777777" w:rsidTr="00435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2"/>
        </w:trPr>
        <w:tc>
          <w:tcPr>
            <w:tcW w:w="3302" w:type="dxa"/>
            <w:tcBorders>
              <w:top w:val="single" w:sz="4" w:space="0" w:color="auto"/>
              <w:bottom w:val="single" w:sz="4" w:space="0" w:color="auto"/>
            </w:tcBorders>
            <w:shd w:val="clear" w:color="auto" w:fill="auto"/>
            <w:hideMark/>
          </w:tcPr>
          <w:p w14:paraId="7DA47CDD" w14:textId="157E9D6A"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«Fight Fake News» für </w:t>
            </w:r>
            <w:r w:rsidR="00C6701A" w:rsidRPr="00E71993">
              <w:rPr>
                <w:rFonts w:ascii="SRG SSR Type" w:eastAsia="Times New Roman" w:hAnsi="SRG SSR Type" w:cs="Calibri"/>
                <w:lang w:eastAsia="de-CH"/>
              </w:rPr>
              <w:t>31</w:t>
            </w:r>
            <w:r w:rsidR="007528CC" w:rsidRPr="00E71993">
              <w:rPr>
                <w:rFonts w:ascii="SRG SSR Type" w:eastAsia="Times New Roman" w:hAnsi="SRG SSR Type" w:cs="Calibri"/>
                <w:lang w:eastAsia="de-CH"/>
              </w:rPr>
              <w:t>’</w:t>
            </w:r>
            <w:r w:rsidR="007D1AF5" w:rsidRPr="00E71993">
              <w:rPr>
                <w:rFonts w:ascii="SRG SSR Type" w:eastAsia="Times New Roman" w:hAnsi="SRG SSR Type" w:cs="Calibri"/>
                <w:lang w:eastAsia="de-CH"/>
              </w:rPr>
              <w:t>1</w:t>
            </w:r>
            <w:r w:rsidR="007528CC" w:rsidRPr="00E71993">
              <w:rPr>
                <w:rFonts w:ascii="SRG SSR Type" w:eastAsia="Times New Roman" w:hAnsi="SRG SSR Type" w:cs="Calibri"/>
                <w:lang w:eastAsia="de-CH"/>
              </w:rPr>
              <w:t>00</w:t>
            </w:r>
            <w:r w:rsidR="00C6701A" w:rsidRPr="00E71993">
              <w:rPr>
                <w:rFonts w:ascii="SRG SSR Type" w:eastAsia="Times New Roman" w:hAnsi="SRG SSR Type" w:cs="Calibri"/>
                <w:lang w:eastAsia="de-CH"/>
              </w:rPr>
              <w:t xml:space="preserve"> </w:t>
            </w:r>
            <w:proofErr w:type="gramStart"/>
            <w:r w:rsidRPr="00E71993">
              <w:rPr>
                <w:rFonts w:ascii="SRG SSR Type" w:eastAsia="Times New Roman" w:hAnsi="SRG SSR Type" w:cs="Calibri"/>
                <w:lang w:eastAsia="de-CH"/>
              </w:rPr>
              <w:t>Schüler:innen</w:t>
            </w:r>
            <w:proofErr w:type="gramEnd"/>
          </w:p>
        </w:tc>
        <w:tc>
          <w:tcPr>
            <w:tcW w:w="6183" w:type="dxa"/>
            <w:tcBorders>
              <w:top w:val="single" w:sz="4" w:space="0" w:color="auto"/>
              <w:bottom w:val="single" w:sz="4" w:space="0" w:color="auto"/>
            </w:tcBorders>
            <w:shd w:val="clear" w:color="auto" w:fill="auto"/>
            <w:hideMark/>
          </w:tcPr>
          <w:p w14:paraId="2A571D14" w14:textId="20F1E4E5"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Dank einer Partnerschaft mit Berufsfachschulen wird die SRG landesweit </w:t>
            </w:r>
            <w:r w:rsidR="007528CC" w:rsidRPr="00E71993">
              <w:rPr>
                <w:rFonts w:ascii="SRG SSR Type" w:eastAsia="Times New Roman" w:hAnsi="SRG SSR Type" w:cs="Calibri"/>
                <w:lang w:eastAsia="de-CH"/>
              </w:rPr>
              <w:t>31’</w:t>
            </w:r>
            <w:r w:rsidR="007D1AF5" w:rsidRPr="00E71993">
              <w:rPr>
                <w:rFonts w:ascii="SRG SSR Type" w:eastAsia="Times New Roman" w:hAnsi="SRG SSR Type" w:cs="Calibri"/>
                <w:lang w:eastAsia="de-CH"/>
              </w:rPr>
              <w:t>1</w:t>
            </w:r>
            <w:r w:rsidR="007528CC" w:rsidRPr="00E71993">
              <w:rPr>
                <w:rFonts w:ascii="SRG SSR Type" w:eastAsia="Times New Roman" w:hAnsi="SRG SSR Type" w:cs="Calibri"/>
                <w:lang w:eastAsia="de-CH"/>
              </w:rPr>
              <w:t xml:space="preserve">00 </w:t>
            </w:r>
            <w:r w:rsidRPr="00E71993">
              <w:rPr>
                <w:rFonts w:ascii="SRG SSR Type" w:eastAsia="Times New Roman" w:hAnsi="SRG SSR Type" w:cs="Calibri"/>
                <w:lang w:eastAsia="de-CH"/>
              </w:rPr>
              <w:t>Schüler:innen erreichen, die kritisches Denken üben und Kompetenzen entwickeln, um Fake News aufzudecken. Für die Volksschulen gibt es diverse weitere Angebote im Kampf gegen Fake-News.</w:t>
            </w:r>
          </w:p>
        </w:tc>
      </w:tr>
      <w:tr w:rsidR="00EB31CA" w:rsidRPr="00E71993" w14:paraId="244507AC" w14:textId="77777777" w:rsidTr="0047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6"/>
        </w:trPr>
        <w:tc>
          <w:tcPr>
            <w:tcW w:w="3302" w:type="dxa"/>
            <w:tcBorders>
              <w:top w:val="single" w:sz="4" w:space="0" w:color="auto"/>
            </w:tcBorders>
            <w:shd w:val="clear" w:color="auto" w:fill="auto"/>
          </w:tcPr>
          <w:p w14:paraId="7AD098C6" w14:textId="312677B0" w:rsidR="00EB31CA" w:rsidRPr="00E71993" w:rsidRDefault="00F53D15" w:rsidP="00921CB5">
            <w:pPr>
              <w:spacing w:after="0" w:line="240" w:lineRule="auto"/>
              <w:rPr>
                <w:rFonts w:ascii="SRG SSR Type" w:eastAsia="Times New Roman" w:hAnsi="SRG SSR Type" w:cs="Calibri"/>
                <w:lang w:eastAsia="de-CH"/>
              </w:rPr>
            </w:pPr>
            <w:r w:rsidRPr="00F53D15">
              <w:rPr>
                <w:rFonts w:ascii="SRG SSR Type" w:eastAsia="Times New Roman" w:hAnsi="SRG SSR Type" w:cs="Calibri"/>
                <w:lang w:eastAsia="de-CH"/>
              </w:rPr>
              <w:t>23'500</w:t>
            </w:r>
            <w:r w:rsidR="00EB31CA" w:rsidRPr="00F97D0C">
              <w:rPr>
                <w:rFonts w:ascii="SRG SSR Type" w:eastAsia="Times New Roman" w:hAnsi="SRG SSR Type" w:cs="Calibri"/>
                <w:lang w:eastAsia="de-CH"/>
              </w:rPr>
              <w:t xml:space="preserve"> Vereinsmitglieder</w:t>
            </w:r>
          </w:p>
        </w:tc>
        <w:tc>
          <w:tcPr>
            <w:tcW w:w="6183" w:type="dxa"/>
            <w:tcBorders>
              <w:top w:val="single" w:sz="4" w:space="0" w:color="auto"/>
            </w:tcBorders>
            <w:shd w:val="clear" w:color="auto" w:fill="auto"/>
          </w:tcPr>
          <w:p w14:paraId="2F81DE97" w14:textId="5D7C64F1" w:rsidR="00EB31CA" w:rsidRPr="00E71993" w:rsidRDefault="00666301"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Die SRG ist ein Verein. Der Verein besteht aus vier Regionalgesellschaften mit rund </w:t>
            </w:r>
            <w:r w:rsidR="003F5F7C" w:rsidRPr="00F53D15">
              <w:rPr>
                <w:rFonts w:ascii="SRG SSR Type" w:eastAsia="Times New Roman" w:hAnsi="SRG SSR Type" w:cs="Calibri"/>
                <w:lang w:eastAsia="de-CH"/>
              </w:rPr>
              <w:t>23'500</w:t>
            </w:r>
            <w:r w:rsidR="003F5F7C">
              <w:rPr>
                <w:rFonts w:ascii="SRG SSR Type" w:eastAsia="Times New Roman" w:hAnsi="SRG SSR Type" w:cs="Calibri"/>
                <w:lang w:eastAsia="de-CH"/>
              </w:rPr>
              <w:t xml:space="preserve"> </w:t>
            </w:r>
            <w:r w:rsidRPr="00E71993">
              <w:rPr>
                <w:rFonts w:ascii="SRG SSR Type" w:eastAsia="Times New Roman" w:hAnsi="SRG SSR Type" w:cs="Calibri"/>
                <w:lang w:eastAsia="de-CH"/>
              </w:rPr>
              <w:t>Mitgliedern. Die Mitgliedschaft steht allen Medieninteressierten offen</w:t>
            </w:r>
            <w:r w:rsidR="00DC4E19" w:rsidRPr="00E71993">
              <w:rPr>
                <w:rFonts w:ascii="SRG SSR Type" w:eastAsia="Times New Roman" w:hAnsi="SRG SSR Type" w:cs="Calibri"/>
                <w:lang w:eastAsia="de-CH"/>
              </w:rPr>
              <w:t>.</w:t>
            </w:r>
          </w:p>
        </w:tc>
      </w:tr>
      <w:tr w:rsidR="00683A12" w:rsidRPr="00E71993" w14:paraId="56CABCC2" w14:textId="77777777" w:rsidTr="0047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trPr>
        <w:tc>
          <w:tcPr>
            <w:tcW w:w="3302" w:type="dxa"/>
            <w:tcBorders>
              <w:top w:val="single" w:sz="4" w:space="0" w:color="auto"/>
            </w:tcBorders>
            <w:shd w:val="clear" w:color="auto" w:fill="auto"/>
          </w:tcPr>
          <w:p w14:paraId="68AD5607" w14:textId="02D58553" w:rsidR="00683A12" w:rsidRPr="00F97D0C" w:rsidRDefault="00683A12" w:rsidP="00921CB5">
            <w:pPr>
              <w:spacing w:after="0" w:line="240" w:lineRule="auto"/>
              <w:rPr>
                <w:rFonts w:ascii="SRG SSR Type" w:eastAsia="Times New Roman" w:hAnsi="SRG SSR Type" w:cs="Calibri"/>
                <w:lang w:eastAsia="de-CH"/>
              </w:rPr>
            </w:pPr>
            <w:r w:rsidRPr="00F97D0C">
              <w:rPr>
                <w:rFonts w:ascii="SRG SSR Type" w:eastAsia="Times New Roman" w:hAnsi="SRG SSR Type" w:cs="Calibri"/>
                <w:lang w:eastAsia="de-CH"/>
              </w:rPr>
              <w:t xml:space="preserve">73% </w:t>
            </w:r>
            <w:r w:rsidR="005751A2" w:rsidRPr="00F97D0C">
              <w:rPr>
                <w:rFonts w:ascii="SRG SSR Type" w:eastAsia="Times New Roman" w:hAnsi="SRG SSR Type" w:cs="Calibri"/>
                <w:lang w:eastAsia="de-CH"/>
              </w:rPr>
              <w:t>junges Publikum</w:t>
            </w:r>
          </w:p>
        </w:tc>
        <w:tc>
          <w:tcPr>
            <w:tcW w:w="6183" w:type="dxa"/>
            <w:tcBorders>
              <w:top w:val="single" w:sz="4" w:space="0" w:color="auto"/>
            </w:tcBorders>
            <w:shd w:val="clear" w:color="auto" w:fill="auto"/>
          </w:tcPr>
          <w:p w14:paraId="5CCA4520" w14:textId="229FE8F0" w:rsidR="00683A12" w:rsidRPr="00E71993" w:rsidRDefault="001E7630"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73% des an Politik interessierten Publikums nutzen das Onlineangebot der SRG. </w:t>
            </w:r>
          </w:p>
        </w:tc>
      </w:tr>
    </w:tbl>
    <w:p w14:paraId="62A7CBB8" w14:textId="17D31B13" w:rsidR="00596E95" w:rsidRPr="00E71993" w:rsidRDefault="00596E95" w:rsidP="00921CB5">
      <w:pPr>
        <w:spacing w:after="0"/>
        <w:rPr>
          <w:rFonts w:ascii="SRG SSR Type" w:hAnsi="SRG SSR Type"/>
        </w:rPr>
      </w:pPr>
    </w:p>
    <w:p w14:paraId="18C267AB" w14:textId="77777777" w:rsidR="00596E95" w:rsidRPr="00E71993" w:rsidRDefault="00596E95" w:rsidP="00921CB5">
      <w:pPr>
        <w:spacing w:after="0"/>
        <w:rPr>
          <w:rFonts w:ascii="SRG SSR Type" w:hAnsi="SRG SSR Type"/>
        </w:rPr>
      </w:pPr>
      <w:r w:rsidRPr="00E71993">
        <w:rPr>
          <w:rFonts w:ascii="SRG SSR Type" w:hAnsi="SRG SSR Type"/>
        </w:rPr>
        <w:br w:type="page"/>
      </w:r>
    </w:p>
    <w:tbl>
      <w:tblPr>
        <w:tblW w:w="9480" w:type="dxa"/>
        <w:tblCellMar>
          <w:left w:w="70" w:type="dxa"/>
          <w:right w:w="70" w:type="dxa"/>
        </w:tblCellMar>
        <w:tblLook w:val="04A0" w:firstRow="1" w:lastRow="0" w:firstColumn="1" w:lastColumn="0" w:noHBand="0" w:noVBand="1"/>
      </w:tblPr>
      <w:tblGrid>
        <w:gridCol w:w="3300"/>
        <w:gridCol w:w="6180"/>
      </w:tblGrid>
      <w:tr w:rsidR="003A48A6" w:rsidRPr="00E71993" w14:paraId="6B0C7B7D" w14:textId="77777777" w:rsidTr="00D03FA6">
        <w:trPr>
          <w:trHeight w:hRule="exact" w:val="510"/>
        </w:trPr>
        <w:tc>
          <w:tcPr>
            <w:tcW w:w="9480" w:type="dxa"/>
            <w:gridSpan w:val="2"/>
            <w:shd w:val="clear" w:color="auto" w:fill="C00000"/>
            <w:hideMark/>
          </w:tcPr>
          <w:p w14:paraId="0A9757B5" w14:textId="77777777" w:rsidR="003929AF" w:rsidRPr="004F03E6" w:rsidRDefault="003929AF" w:rsidP="00921CB5">
            <w:pPr>
              <w:spacing w:after="0" w:line="240" w:lineRule="auto"/>
              <w:jc w:val="center"/>
              <w:rPr>
                <w:rFonts w:ascii="SRG SSR Type" w:eastAsia="Times New Roman" w:hAnsi="SRG SSR Type" w:cs="Calibri"/>
                <w:b/>
                <w:bCs/>
                <w:color w:val="FFFFFF" w:themeColor="background1"/>
                <w:sz w:val="28"/>
                <w:szCs w:val="28"/>
                <w:lang w:eastAsia="de-CH"/>
              </w:rPr>
            </w:pPr>
            <w:r w:rsidRPr="004F03E6">
              <w:rPr>
                <w:rFonts w:ascii="SRG SSR Type" w:eastAsia="Times New Roman" w:hAnsi="SRG SSR Type" w:cs="Calibri"/>
                <w:b/>
                <w:bCs/>
                <w:color w:val="FFFFFF" w:themeColor="background1"/>
                <w:sz w:val="28"/>
                <w:szCs w:val="28"/>
                <w:lang w:eastAsia="de-CH"/>
              </w:rPr>
              <w:lastRenderedPageBreak/>
              <w:t>Die SRG in der Welt</w:t>
            </w:r>
          </w:p>
        </w:tc>
      </w:tr>
      <w:tr w:rsidR="003929AF" w:rsidRPr="00E71993" w14:paraId="223A6EB8" w14:textId="77777777" w:rsidTr="00883D61">
        <w:trPr>
          <w:trHeight w:val="975"/>
        </w:trPr>
        <w:tc>
          <w:tcPr>
            <w:tcW w:w="3300" w:type="dxa"/>
            <w:tcBorders>
              <w:top w:val="single" w:sz="4" w:space="0" w:color="auto"/>
              <w:bottom w:val="single" w:sz="4" w:space="0" w:color="auto"/>
            </w:tcBorders>
            <w:shd w:val="clear" w:color="auto" w:fill="auto"/>
            <w:hideMark/>
          </w:tcPr>
          <w:p w14:paraId="0436FF6E" w14:textId="77777777" w:rsidR="00435762" w:rsidRDefault="00435762" w:rsidP="00921CB5">
            <w:pPr>
              <w:spacing w:after="0" w:line="240" w:lineRule="auto"/>
              <w:rPr>
                <w:rFonts w:ascii="SRG SSR Type" w:eastAsia="Times New Roman" w:hAnsi="SRG SSR Type" w:cs="Calibri"/>
                <w:lang w:eastAsia="de-CH"/>
              </w:rPr>
            </w:pPr>
          </w:p>
          <w:p w14:paraId="762F5C11" w14:textId="56F4B0FF"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Onlineangebot in 10 Sprachen </w:t>
            </w:r>
          </w:p>
        </w:tc>
        <w:tc>
          <w:tcPr>
            <w:tcW w:w="6180" w:type="dxa"/>
            <w:tcBorders>
              <w:top w:val="single" w:sz="4" w:space="0" w:color="auto"/>
              <w:bottom w:val="single" w:sz="4" w:space="0" w:color="auto"/>
            </w:tcBorders>
            <w:shd w:val="clear" w:color="auto" w:fill="auto"/>
            <w:hideMark/>
          </w:tcPr>
          <w:p w14:paraId="098472DE" w14:textId="77777777" w:rsidR="0042002A" w:rsidRDefault="0042002A" w:rsidP="0042002A">
            <w:pPr>
              <w:spacing w:after="0" w:line="240" w:lineRule="auto"/>
              <w:rPr>
                <w:rFonts w:ascii="SRG SSR Type" w:eastAsia="Times New Roman" w:hAnsi="SRG SSR Type" w:cs="Calibri"/>
                <w:lang w:eastAsia="de-CH"/>
              </w:rPr>
            </w:pPr>
          </w:p>
          <w:p w14:paraId="11EBE846" w14:textId="219919EE" w:rsidR="003929AF" w:rsidRPr="00E71993" w:rsidRDefault="003929AF" w:rsidP="0042002A">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Über das Onlineangebot von SWI swissinfo.ch in zehn Sprachen werden Ausländer:innen in der Schweiz, Schweizinteressierte im Ausland sowie Auslandschweizer:innen weltweit über die Schweiz informiert. </w:t>
            </w:r>
          </w:p>
        </w:tc>
      </w:tr>
      <w:tr w:rsidR="00A12D6B" w:rsidRPr="00E71993" w14:paraId="1DD458C4" w14:textId="77777777" w:rsidTr="00086DAD">
        <w:trPr>
          <w:trHeight w:val="1541"/>
        </w:trPr>
        <w:tc>
          <w:tcPr>
            <w:tcW w:w="3300" w:type="dxa"/>
            <w:tcBorders>
              <w:top w:val="single" w:sz="4" w:space="0" w:color="auto"/>
              <w:bottom w:val="single" w:sz="4" w:space="0" w:color="auto"/>
            </w:tcBorders>
            <w:shd w:val="clear" w:color="auto" w:fill="auto"/>
          </w:tcPr>
          <w:p w14:paraId="7D5BD5E4" w14:textId="49DEA804" w:rsidR="00A12D6B" w:rsidRPr="00E71993" w:rsidRDefault="00A12D6B" w:rsidP="00A12D6B">
            <w:pPr>
              <w:spacing w:after="0" w:line="240" w:lineRule="auto"/>
              <w:rPr>
                <w:rFonts w:ascii="SRG SSR Type" w:eastAsia="Times New Roman" w:hAnsi="SRG SSR Type" w:cs="Calibri"/>
                <w:lang w:eastAsia="de-CH"/>
              </w:rPr>
            </w:pPr>
            <w:r w:rsidRPr="00086DAD">
              <w:rPr>
                <w:rFonts w:ascii="SRG SSR Type" w:eastAsia="Times New Roman" w:hAnsi="SRG SSR Type" w:cs="Calibri"/>
                <w:lang w:eastAsia="de-CH"/>
              </w:rPr>
              <w:t xml:space="preserve">800'000 </w:t>
            </w:r>
            <w:r w:rsidRPr="00086DAD">
              <w:rPr>
                <w:rFonts w:ascii="SRG SSR Type" w:eastAsia="Times New Roman" w:hAnsi="SRG SSR Type" w:cs="Calibri"/>
                <w:lang w:eastAsia="de-CH"/>
              </w:rPr>
              <w:br/>
            </w:r>
            <w:proofErr w:type="spellStart"/>
            <w:proofErr w:type="gramStart"/>
            <w:r w:rsidRPr="00086DAD">
              <w:rPr>
                <w:rFonts w:ascii="SRG SSR Type" w:eastAsia="Times New Roman" w:hAnsi="SRG SSR Type" w:cs="Calibri"/>
                <w:lang w:eastAsia="de-CH"/>
              </w:rPr>
              <w:t>Auslandschweizer:innen</w:t>
            </w:r>
            <w:proofErr w:type="spellEnd"/>
            <w:proofErr w:type="gramEnd"/>
          </w:p>
        </w:tc>
        <w:tc>
          <w:tcPr>
            <w:tcW w:w="6180" w:type="dxa"/>
            <w:tcBorders>
              <w:top w:val="single" w:sz="4" w:space="0" w:color="auto"/>
              <w:bottom w:val="single" w:sz="4" w:space="0" w:color="auto"/>
            </w:tcBorders>
            <w:shd w:val="clear" w:color="auto" w:fill="auto"/>
          </w:tcPr>
          <w:p w14:paraId="47297E05" w14:textId="7DE06ACE" w:rsidR="00A12D6B" w:rsidRPr="00E71993" w:rsidRDefault="00A12D6B" w:rsidP="00A12D6B">
            <w:pPr>
              <w:spacing w:after="120" w:line="240" w:lineRule="auto"/>
              <w:rPr>
                <w:rFonts w:ascii="SRG SSR Type" w:eastAsia="Times New Roman" w:hAnsi="SRG SSR Type" w:cs="Calibri"/>
                <w:lang w:eastAsia="de-CH"/>
              </w:rPr>
            </w:pPr>
            <w:r w:rsidRPr="00086DAD">
              <w:rPr>
                <w:rFonts w:ascii="SRG SSR Type" w:eastAsia="Times New Roman" w:hAnsi="SRG SSR Type" w:cs="Calibri"/>
                <w:lang w:eastAsia="de-CH"/>
              </w:rPr>
              <w:t xml:space="preserve">SWI swissinfo.ch ist eine internationale Nachrichten- und Informationsplattform, die das Land mit der «Fünften Schweiz» verbindet, also den derzeit rund 813'000 im Ausland lebenden </w:t>
            </w:r>
            <w:proofErr w:type="spellStart"/>
            <w:proofErr w:type="gramStart"/>
            <w:r w:rsidRPr="00086DAD">
              <w:rPr>
                <w:rFonts w:ascii="SRG SSR Type" w:eastAsia="Times New Roman" w:hAnsi="SRG SSR Type" w:cs="Calibri"/>
                <w:lang w:eastAsia="de-CH"/>
              </w:rPr>
              <w:t>Schweizer:innen</w:t>
            </w:r>
            <w:proofErr w:type="spellEnd"/>
            <w:proofErr w:type="gramEnd"/>
            <w:r w:rsidRPr="00086DAD">
              <w:rPr>
                <w:rFonts w:ascii="SRG SSR Type" w:eastAsia="Times New Roman" w:hAnsi="SRG SSR Type" w:cs="Calibri"/>
                <w:lang w:eastAsia="de-CH"/>
              </w:rPr>
              <w:t>. Dank Angeboten in zehn Sprachen ist sie für das Ausland ein Fenster in die Schweiz und in die Welt.</w:t>
            </w:r>
          </w:p>
        </w:tc>
      </w:tr>
      <w:tr w:rsidR="00A12D6B" w:rsidRPr="00E71993" w14:paraId="7A1800CE" w14:textId="77777777" w:rsidTr="00086DAD">
        <w:trPr>
          <w:trHeight w:val="1541"/>
        </w:trPr>
        <w:tc>
          <w:tcPr>
            <w:tcW w:w="3300" w:type="dxa"/>
            <w:tcBorders>
              <w:top w:val="single" w:sz="4" w:space="0" w:color="auto"/>
              <w:bottom w:val="single" w:sz="4" w:space="0" w:color="auto"/>
            </w:tcBorders>
            <w:shd w:val="clear" w:color="auto" w:fill="auto"/>
            <w:hideMark/>
          </w:tcPr>
          <w:p w14:paraId="7E421423" w14:textId="77777777" w:rsidR="00A12D6B" w:rsidRPr="00E71993" w:rsidRDefault="00A12D6B" w:rsidP="00A12D6B">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The European Collection</w:t>
            </w:r>
          </w:p>
        </w:tc>
        <w:tc>
          <w:tcPr>
            <w:tcW w:w="6180" w:type="dxa"/>
            <w:tcBorders>
              <w:top w:val="single" w:sz="4" w:space="0" w:color="auto"/>
              <w:bottom w:val="single" w:sz="4" w:space="0" w:color="auto"/>
            </w:tcBorders>
            <w:shd w:val="clear" w:color="auto" w:fill="auto"/>
            <w:hideMark/>
          </w:tcPr>
          <w:p w14:paraId="480B71C2" w14:textId="6EB0B646" w:rsidR="00A12D6B" w:rsidRPr="00E71993" w:rsidRDefault="00A12D6B" w:rsidP="00A12D6B">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Arte, ARD, ZDF, France </w:t>
            </w:r>
            <w:proofErr w:type="spellStart"/>
            <w:r w:rsidRPr="00E71993">
              <w:rPr>
                <w:rFonts w:ascii="SRG SSR Type" w:eastAsia="Times New Roman" w:hAnsi="SRG SSR Type" w:cs="Calibri"/>
                <w:lang w:eastAsia="de-CH"/>
              </w:rPr>
              <w:t>Télévisions</w:t>
            </w:r>
            <w:proofErr w:type="spellEnd"/>
            <w:r w:rsidRPr="00E71993">
              <w:rPr>
                <w:rFonts w:ascii="SRG SSR Type" w:eastAsia="Times New Roman" w:hAnsi="SRG SSR Type" w:cs="Calibri"/>
                <w:lang w:eastAsia="de-CH"/>
              </w:rPr>
              <w:t xml:space="preserve"> und die SRG bieten mit "The European Collection" gemeinsam eine Auswahl an Dokumentarfilmen, Reportagen und Webformaten zu aktuellen Themen aus Politik und Gesellschaft in Europa: </w:t>
            </w:r>
            <w:hyperlink r:id="rId10" w:history="1">
              <w:r w:rsidRPr="00705E7F">
                <w:rPr>
                  <w:rStyle w:val="Hyperlink"/>
                  <w:rFonts w:ascii="SRG SSR Type" w:eastAsia="Times New Roman" w:hAnsi="SRG SSR Type" w:cs="Calibri"/>
                  <w:lang w:eastAsia="de-CH"/>
                </w:rPr>
                <w:t>https://www.arte.tv/sites/corporate/de/the-european-collection/</w:t>
              </w:r>
            </w:hyperlink>
            <w:r w:rsidRPr="00E71993">
              <w:rPr>
                <w:rFonts w:ascii="SRG SSR Type" w:eastAsia="Times New Roman" w:hAnsi="SRG SSR Type" w:cs="Calibri"/>
                <w:lang w:eastAsia="de-CH"/>
              </w:rPr>
              <w:t xml:space="preserve"> </w:t>
            </w:r>
          </w:p>
        </w:tc>
      </w:tr>
    </w:tbl>
    <w:p w14:paraId="1ACAFAB1" w14:textId="4751C665" w:rsidR="00FE486D" w:rsidRDefault="00FE486D" w:rsidP="00921CB5">
      <w:pPr>
        <w:spacing w:after="0"/>
        <w:rPr>
          <w:rFonts w:ascii="SRG SSR Type" w:hAnsi="SRG SSR Type"/>
        </w:rPr>
      </w:pPr>
      <w:r>
        <w:rPr>
          <w:rFonts w:ascii="SRG SSR Type" w:hAnsi="SRG SSR Type"/>
        </w:rPr>
        <w:br w:type="page"/>
      </w:r>
    </w:p>
    <w:tbl>
      <w:tblPr>
        <w:tblW w:w="9480" w:type="dxa"/>
        <w:tblCellMar>
          <w:left w:w="70" w:type="dxa"/>
          <w:right w:w="70" w:type="dxa"/>
        </w:tblCellMar>
        <w:tblLook w:val="04A0" w:firstRow="1" w:lastRow="0" w:firstColumn="1" w:lastColumn="0" w:noHBand="0" w:noVBand="1"/>
      </w:tblPr>
      <w:tblGrid>
        <w:gridCol w:w="3300"/>
        <w:gridCol w:w="6180"/>
      </w:tblGrid>
      <w:tr w:rsidR="003A48A6" w:rsidRPr="00E71993" w14:paraId="5D93889D" w14:textId="77777777" w:rsidTr="00C45602">
        <w:trPr>
          <w:trHeight w:hRule="exact" w:val="498"/>
        </w:trPr>
        <w:tc>
          <w:tcPr>
            <w:tcW w:w="9480" w:type="dxa"/>
            <w:gridSpan w:val="2"/>
            <w:shd w:val="clear" w:color="auto" w:fill="C00000"/>
            <w:hideMark/>
          </w:tcPr>
          <w:p w14:paraId="661C0FB5" w14:textId="77777777" w:rsidR="003929AF" w:rsidRPr="004F03E6" w:rsidRDefault="003929AF" w:rsidP="00921CB5">
            <w:pPr>
              <w:spacing w:after="0" w:line="240" w:lineRule="auto"/>
              <w:jc w:val="center"/>
              <w:rPr>
                <w:rFonts w:ascii="SRG SSR Type" w:eastAsia="Times New Roman" w:hAnsi="SRG SSR Type" w:cs="Calibri"/>
                <w:b/>
                <w:bCs/>
                <w:color w:val="FFFFFF" w:themeColor="background1"/>
                <w:sz w:val="28"/>
                <w:szCs w:val="28"/>
                <w:lang w:eastAsia="de-CH"/>
              </w:rPr>
            </w:pPr>
            <w:r w:rsidRPr="004F03E6">
              <w:rPr>
                <w:rFonts w:ascii="SRG SSR Type" w:eastAsia="Times New Roman" w:hAnsi="SRG SSR Type" w:cs="Calibri"/>
                <w:b/>
                <w:bCs/>
                <w:color w:val="FFFFFF" w:themeColor="background1"/>
                <w:sz w:val="28"/>
                <w:szCs w:val="28"/>
                <w:lang w:eastAsia="de-CH"/>
              </w:rPr>
              <w:lastRenderedPageBreak/>
              <w:t>Engagement für Zusammenhalt und Wertschöpfung</w:t>
            </w:r>
          </w:p>
        </w:tc>
      </w:tr>
      <w:tr w:rsidR="003929AF" w:rsidRPr="00E71993" w14:paraId="49AA467A" w14:textId="77777777" w:rsidTr="00435762">
        <w:trPr>
          <w:trHeight w:val="2129"/>
        </w:trPr>
        <w:tc>
          <w:tcPr>
            <w:tcW w:w="3300" w:type="dxa"/>
            <w:tcBorders>
              <w:top w:val="nil"/>
              <w:bottom w:val="single" w:sz="4" w:space="0" w:color="auto"/>
            </w:tcBorders>
            <w:shd w:val="clear" w:color="auto" w:fill="auto"/>
            <w:hideMark/>
          </w:tcPr>
          <w:p w14:paraId="2968AB81" w14:textId="77777777" w:rsidR="00FD51D2" w:rsidRPr="00E71993" w:rsidRDefault="00FD51D2" w:rsidP="00921CB5">
            <w:pPr>
              <w:spacing w:after="0" w:line="240" w:lineRule="auto"/>
              <w:rPr>
                <w:rFonts w:ascii="SRG SSR Type" w:eastAsia="Times New Roman" w:hAnsi="SRG SSR Type" w:cs="Calibri"/>
                <w:lang w:eastAsia="de-CH"/>
              </w:rPr>
            </w:pPr>
          </w:p>
          <w:p w14:paraId="7FECE485" w14:textId="02C3B7A3" w:rsidR="003929AF" w:rsidRPr="00E71993" w:rsidRDefault="00847D06"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34</w:t>
            </w:r>
            <w:r w:rsidR="003929AF" w:rsidRPr="00E71993">
              <w:rPr>
                <w:rFonts w:ascii="SRG SSR Type" w:eastAsia="Times New Roman" w:hAnsi="SRG SSR Type" w:cs="Calibri"/>
                <w:lang w:eastAsia="de-CH"/>
              </w:rPr>
              <w:t xml:space="preserve"> Millionen Franken für Schweizer Filme</w:t>
            </w:r>
          </w:p>
        </w:tc>
        <w:tc>
          <w:tcPr>
            <w:tcW w:w="6180" w:type="dxa"/>
            <w:tcBorders>
              <w:top w:val="nil"/>
              <w:bottom w:val="single" w:sz="4" w:space="0" w:color="auto"/>
            </w:tcBorders>
            <w:shd w:val="clear" w:color="auto" w:fill="auto"/>
            <w:hideMark/>
          </w:tcPr>
          <w:p w14:paraId="2102207F" w14:textId="77777777" w:rsidR="00FD51D2" w:rsidRPr="00E71993" w:rsidRDefault="00FD51D2" w:rsidP="00921CB5">
            <w:pPr>
              <w:spacing w:after="0" w:line="240" w:lineRule="auto"/>
              <w:rPr>
                <w:rFonts w:ascii="SRG SSR Type" w:eastAsia="Times New Roman" w:hAnsi="SRG SSR Type" w:cs="Calibri"/>
                <w:lang w:eastAsia="de-CH"/>
              </w:rPr>
            </w:pPr>
          </w:p>
          <w:p w14:paraId="3E07BB53" w14:textId="39162123"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Im Jahr 1996 rief die SRG den «Pacte de l’audiovisuel» ins Leben, um damit eine eigenständige Schweizer Filmproduktion zu ermöglichen. Die SRG investiert gegenwärtig jährlich </w:t>
            </w:r>
            <w:r w:rsidR="005D0327" w:rsidRPr="00E71993">
              <w:rPr>
                <w:rFonts w:ascii="SRG SSR Type" w:eastAsia="Times New Roman" w:hAnsi="SRG SSR Type" w:cs="Calibri"/>
                <w:lang w:eastAsia="de-CH"/>
              </w:rPr>
              <w:t>34</w:t>
            </w:r>
            <w:r w:rsidRPr="00E71993">
              <w:rPr>
                <w:rFonts w:ascii="SRG SSR Type" w:eastAsia="Times New Roman" w:hAnsi="SRG SSR Type" w:cs="Calibri"/>
                <w:lang w:eastAsia="de-CH"/>
              </w:rPr>
              <w:t>. Millionen Franken in die Produktion von Filmen und Serien. Durch den «Pacte de l’audiovisuel» entstanden mehr als 3000 Filme und über 20 Serien. Das entspricht durchschnittlich 140 Koproduktionen pro Jahr.</w:t>
            </w:r>
          </w:p>
        </w:tc>
      </w:tr>
      <w:tr w:rsidR="00666ECF" w:rsidRPr="00E71993" w14:paraId="1F41ED2C" w14:textId="77777777" w:rsidTr="00435762">
        <w:trPr>
          <w:trHeight w:val="650"/>
        </w:trPr>
        <w:tc>
          <w:tcPr>
            <w:tcW w:w="3300" w:type="dxa"/>
            <w:tcBorders>
              <w:top w:val="nil"/>
              <w:bottom w:val="single" w:sz="4" w:space="0" w:color="auto"/>
            </w:tcBorders>
            <w:shd w:val="clear" w:color="auto" w:fill="auto"/>
          </w:tcPr>
          <w:p w14:paraId="3778D51B" w14:textId="578AED4D" w:rsidR="00666ECF" w:rsidRPr="00987B3E" w:rsidRDefault="002641A3" w:rsidP="00921CB5">
            <w:pPr>
              <w:spacing w:after="0" w:line="240" w:lineRule="auto"/>
              <w:rPr>
                <w:rFonts w:ascii="SRG SSR Type" w:eastAsia="Times New Roman" w:hAnsi="SRG SSR Type" w:cs="Calibri"/>
                <w:lang w:eastAsia="de-CH"/>
              </w:rPr>
            </w:pPr>
            <w:r w:rsidRPr="00987B3E">
              <w:rPr>
                <w:rFonts w:ascii="SRG SSR Type" w:eastAsia="Times New Roman" w:hAnsi="SRG SSR Type" w:cs="Calibri"/>
                <w:lang w:eastAsia="de-CH"/>
              </w:rPr>
              <w:t xml:space="preserve">187 </w:t>
            </w:r>
            <w:r w:rsidR="00ED1586" w:rsidRPr="00987B3E">
              <w:rPr>
                <w:rFonts w:ascii="SRG SSR Type" w:eastAsia="Times New Roman" w:hAnsi="SRG SSR Type" w:cs="Calibri"/>
                <w:lang w:eastAsia="de-CH"/>
              </w:rPr>
              <w:t>Filme, Serien, Dokus</w:t>
            </w:r>
          </w:p>
        </w:tc>
        <w:tc>
          <w:tcPr>
            <w:tcW w:w="6180" w:type="dxa"/>
            <w:tcBorders>
              <w:top w:val="nil"/>
              <w:bottom w:val="single" w:sz="4" w:space="0" w:color="auto"/>
            </w:tcBorders>
            <w:shd w:val="clear" w:color="auto" w:fill="auto"/>
          </w:tcPr>
          <w:p w14:paraId="31943F02" w14:textId="5CD4C17B" w:rsidR="00666ECF" w:rsidRPr="00987B3E" w:rsidRDefault="004A608E" w:rsidP="00DD3859">
            <w:pPr>
              <w:spacing w:after="120" w:line="240" w:lineRule="auto"/>
              <w:rPr>
                <w:rFonts w:ascii="SRG SSR Type" w:eastAsia="Times New Roman" w:hAnsi="SRG SSR Type" w:cs="Calibri"/>
                <w:lang w:eastAsia="de-CH"/>
              </w:rPr>
            </w:pPr>
            <w:r w:rsidRPr="00987B3E">
              <w:rPr>
                <w:rFonts w:ascii="SRG SSR Type" w:eastAsia="Times New Roman" w:hAnsi="SRG SSR Type" w:cs="Calibri"/>
                <w:lang w:eastAsia="de-CH"/>
              </w:rPr>
              <w:t xml:space="preserve">Die SRG unterstützt im Rahmen des «Pacte de l’audiovisuel» </w:t>
            </w:r>
            <w:r w:rsidR="003728F7" w:rsidRPr="00987B3E">
              <w:rPr>
                <w:rFonts w:ascii="SRG SSR Type" w:eastAsia="Times New Roman" w:hAnsi="SRG SSR Type" w:cs="Calibri"/>
                <w:lang w:eastAsia="de-CH"/>
              </w:rPr>
              <w:t xml:space="preserve">187 Serien, Filme und Dokumentationen. </w:t>
            </w:r>
          </w:p>
        </w:tc>
      </w:tr>
      <w:tr w:rsidR="00731276" w:rsidRPr="00E71993" w14:paraId="4DCC46B8" w14:textId="77777777" w:rsidTr="00987B3E">
        <w:trPr>
          <w:trHeight w:val="650"/>
        </w:trPr>
        <w:tc>
          <w:tcPr>
            <w:tcW w:w="3300" w:type="dxa"/>
            <w:tcBorders>
              <w:top w:val="nil"/>
              <w:bottom w:val="single" w:sz="4" w:space="0" w:color="auto"/>
            </w:tcBorders>
            <w:shd w:val="clear" w:color="auto" w:fill="auto"/>
          </w:tcPr>
          <w:p w14:paraId="31761E5B" w14:textId="56ACB10C" w:rsidR="00731276" w:rsidRPr="0042002A" w:rsidRDefault="00731276" w:rsidP="00921CB5">
            <w:pPr>
              <w:spacing w:after="0" w:line="240" w:lineRule="auto"/>
              <w:rPr>
                <w:rFonts w:ascii="SRG SSR Type" w:eastAsia="Times New Roman" w:hAnsi="SRG SSR Type" w:cs="Calibri"/>
                <w:lang w:eastAsia="de-CH"/>
              </w:rPr>
            </w:pPr>
            <w:r w:rsidRPr="0042002A">
              <w:rPr>
                <w:rFonts w:ascii="SRG SSR Type" w:eastAsia="Times New Roman" w:hAnsi="SRG SSR Type" w:cs="Calibri"/>
                <w:lang w:eastAsia="de-CH"/>
              </w:rPr>
              <w:t xml:space="preserve">300 Festivals </w:t>
            </w:r>
          </w:p>
        </w:tc>
        <w:tc>
          <w:tcPr>
            <w:tcW w:w="6180" w:type="dxa"/>
            <w:tcBorders>
              <w:top w:val="nil"/>
              <w:bottom w:val="single" w:sz="4" w:space="0" w:color="auto"/>
            </w:tcBorders>
            <w:shd w:val="clear" w:color="auto" w:fill="auto"/>
          </w:tcPr>
          <w:p w14:paraId="1B7760E1" w14:textId="53C1D5BF" w:rsidR="00731276" w:rsidRPr="0042002A" w:rsidRDefault="00731276" w:rsidP="00DD3859">
            <w:pPr>
              <w:spacing w:after="120" w:line="240" w:lineRule="auto"/>
              <w:rPr>
                <w:rFonts w:ascii="SRG SSR Type" w:eastAsia="Times New Roman" w:hAnsi="SRG SSR Type" w:cs="Calibri"/>
                <w:lang w:eastAsia="de-CH"/>
              </w:rPr>
            </w:pPr>
            <w:r w:rsidRPr="0042002A">
              <w:rPr>
                <w:rFonts w:ascii="SRG SSR Type" w:eastAsia="Times New Roman" w:hAnsi="SRG SSR Type" w:cs="Calibri"/>
                <w:lang w:eastAsia="de-CH"/>
              </w:rPr>
              <w:t xml:space="preserve">Jährlich unterstützt </w:t>
            </w:r>
            <w:r w:rsidR="00E51C59" w:rsidRPr="0042002A">
              <w:rPr>
                <w:rFonts w:ascii="SRG SSR Type" w:eastAsia="Times New Roman" w:hAnsi="SRG SSR Type" w:cs="Calibri"/>
                <w:lang w:eastAsia="de-CH"/>
              </w:rPr>
              <w:t xml:space="preserve">die SRG 300 Festivals in der Schweiz </w:t>
            </w:r>
          </w:p>
        </w:tc>
      </w:tr>
      <w:tr w:rsidR="003929AF" w:rsidRPr="00E71993" w14:paraId="76092D0E" w14:textId="77777777" w:rsidTr="00C45602">
        <w:trPr>
          <w:trHeight w:val="756"/>
        </w:trPr>
        <w:tc>
          <w:tcPr>
            <w:tcW w:w="3300" w:type="dxa"/>
            <w:tcBorders>
              <w:top w:val="single" w:sz="4" w:space="0" w:color="auto"/>
              <w:bottom w:val="single" w:sz="4" w:space="0" w:color="auto"/>
            </w:tcBorders>
            <w:shd w:val="clear" w:color="auto" w:fill="auto"/>
            <w:hideMark/>
          </w:tcPr>
          <w:p w14:paraId="245EA2AB" w14:textId="77777777"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22 Prozent Sendezeit für Filme und Serien</w:t>
            </w:r>
          </w:p>
        </w:tc>
        <w:tc>
          <w:tcPr>
            <w:tcW w:w="6180" w:type="dxa"/>
            <w:tcBorders>
              <w:top w:val="single" w:sz="4" w:space="0" w:color="auto"/>
              <w:bottom w:val="single" w:sz="4" w:space="0" w:color="auto"/>
            </w:tcBorders>
            <w:shd w:val="clear" w:color="auto" w:fill="auto"/>
            <w:hideMark/>
          </w:tcPr>
          <w:p w14:paraId="5D93469F" w14:textId="7A3FBF0F"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Im Jahr 202</w:t>
            </w:r>
            <w:r w:rsidR="00615E42">
              <w:rPr>
                <w:rFonts w:ascii="SRG SSR Type" w:eastAsia="Times New Roman" w:hAnsi="SRG SSR Type" w:cs="Calibri"/>
                <w:lang w:eastAsia="de-CH"/>
              </w:rPr>
              <w:t>3</w:t>
            </w:r>
            <w:r w:rsidRPr="00E71993">
              <w:rPr>
                <w:rFonts w:ascii="SRG SSR Type" w:eastAsia="Times New Roman" w:hAnsi="SRG SSR Type" w:cs="Calibri"/>
                <w:lang w:eastAsia="de-CH"/>
              </w:rPr>
              <w:t xml:space="preserve"> waren rund 22 Prozent der SRG-Sendezeit Filmen und Serien aus Schweizer und internationaler Produktion gewidmet</w:t>
            </w:r>
            <w:r w:rsidR="00883D61" w:rsidRPr="00E71993">
              <w:rPr>
                <w:rFonts w:ascii="SRG SSR Type" w:eastAsia="Times New Roman" w:hAnsi="SRG SSR Type" w:cs="Calibri"/>
                <w:lang w:eastAsia="de-CH"/>
              </w:rPr>
              <w:t>.</w:t>
            </w:r>
          </w:p>
        </w:tc>
      </w:tr>
      <w:tr w:rsidR="003929AF" w:rsidRPr="00E71993" w14:paraId="3A50F4B9" w14:textId="77777777" w:rsidTr="00435762">
        <w:trPr>
          <w:trHeight w:val="1322"/>
        </w:trPr>
        <w:tc>
          <w:tcPr>
            <w:tcW w:w="3300" w:type="dxa"/>
            <w:tcBorders>
              <w:top w:val="single" w:sz="4" w:space="0" w:color="auto"/>
              <w:bottom w:val="single" w:sz="4" w:space="0" w:color="auto"/>
            </w:tcBorders>
            <w:shd w:val="clear" w:color="auto" w:fill="auto"/>
            <w:hideMark/>
          </w:tcPr>
          <w:p w14:paraId="5912767C" w14:textId="0C53C6E1"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Play Suisse - eine Plattform </w:t>
            </w:r>
            <w:r w:rsidR="001F0C59" w:rsidRPr="00E71993">
              <w:rPr>
                <w:rFonts w:ascii="SRG SSR Type" w:eastAsia="Times New Roman" w:hAnsi="SRG SSR Type" w:cs="Calibri"/>
                <w:lang w:eastAsia="de-CH"/>
              </w:rPr>
              <w:br/>
            </w:r>
            <w:r w:rsidRPr="00E71993">
              <w:rPr>
                <w:rFonts w:ascii="SRG SSR Type" w:eastAsia="Times New Roman" w:hAnsi="SRG SSR Type" w:cs="Calibri"/>
                <w:lang w:eastAsia="de-CH"/>
              </w:rPr>
              <w:t>für 4 Landesteile</w:t>
            </w:r>
          </w:p>
        </w:tc>
        <w:tc>
          <w:tcPr>
            <w:tcW w:w="6180" w:type="dxa"/>
            <w:tcBorders>
              <w:top w:val="single" w:sz="4" w:space="0" w:color="auto"/>
              <w:bottom w:val="single" w:sz="4" w:space="0" w:color="auto"/>
            </w:tcBorders>
            <w:shd w:val="clear" w:color="auto" w:fill="auto"/>
            <w:hideMark/>
          </w:tcPr>
          <w:p w14:paraId="34584B63" w14:textId="685562D8"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Play Suisse, die Streaming-Plattform der SRG, erhielt Im Rahmen des Föderalismuspreises 2022 eine besondere Würdigung: Die Jury lobte das innovative, die Sprachregionen verbindende Angebot. 4</w:t>
            </w:r>
            <w:r w:rsidR="001A6B7B" w:rsidRPr="00E71993">
              <w:rPr>
                <w:rFonts w:ascii="SRG SSR Type" w:eastAsia="Times New Roman" w:hAnsi="SRG SSR Type" w:cs="Calibri"/>
                <w:lang w:eastAsia="de-CH"/>
              </w:rPr>
              <w:t>0</w:t>
            </w:r>
            <w:r w:rsidRPr="00E71993">
              <w:rPr>
                <w:rFonts w:ascii="SRG SSR Type" w:eastAsia="Times New Roman" w:hAnsi="SRG SSR Type" w:cs="Calibri"/>
                <w:lang w:eastAsia="de-CH"/>
              </w:rPr>
              <w:t xml:space="preserve"> Prozent der Nutzenden schauen sich Inhalte aus anderen Sprachregionen an.</w:t>
            </w:r>
          </w:p>
        </w:tc>
      </w:tr>
      <w:tr w:rsidR="007522DB" w:rsidRPr="00E71993" w14:paraId="1D008B5C" w14:textId="77777777" w:rsidTr="00C45602">
        <w:trPr>
          <w:trHeight w:val="1611"/>
        </w:trPr>
        <w:tc>
          <w:tcPr>
            <w:tcW w:w="3300" w:type="dxa"/>
            <w:tcBorders>
              <w:top w:val="single" w:sz="4" w:space="0" w:color="auto"/>
              <w:bottom w:val="single" w:sz="4" w:space="0" w:color="auto"/>
            </w:tcBorders>
            <w:shd w:val="clear" w:color="auto" w:fill="auto"/>
          </w:tcPr>
          <w:p w14:paraId="2F45BE6C" w14:textId="384B0556" w:rsidR="007522DB" w:rsidRPr="00E71993" w:rsidRDefault="00631840"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Play Suisse hat mehr als 1’000’000 Nutzer:innen</w:t>
            </w:r>
          </w:p>
        </w:tc>
        <w:tc>
          <w:tcPr>
            <w:tcW w:w="6180" w:type="dxa"/>
            <w:tcBorders>
              <w:top w:val="single" w:sz="4" w:space="0" w:color="auto"/>
              <w:bottom w:val="single" w:sz="4" w:space="0" w:color="auto"/>
            </w:tcBorders>
            <w:shd w:val="clear" w:color="auto" w:fill="auto"/>
          </w:tcPr>
          <w:p w14:paraId="21A6F48D" w14:textId="13C668D7" w:rsidR="007522DB" w:rsidRPr="00E71993" w:rsidRDefault="00E043E1"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Dank des einmaligen Katalogs an Klassikern und Neuheiten, spannenden Dokus, kuratierten Geheimtipps und einzigartigen Kollektionen ist Play Suisse eine der beliebtesten Streaming-Plattformen der Schweiz und schafft es, die Menschen zu begeistern und Leute aus allen Sprachregionen zusammenzubringen.</w:t>
            </w:r>
          </w:p>
        </w:tc>
      </w:tr>
      <w:tr w:rsidR="003929AF" w:rsidRPr="00E71993" w14:paraId="34A995A5" w14:textId="77777777" w:rsidTr="00C45602">
        <w:trPr>
          <w:trHeight w:val="1040"/>
        </w:trPr>
        <w:tc>
          <w:tcPr>
            <w:tcW w:w="3300" w:type="dxa"/>
            <w:tcBorders>
              <w:top w:val="single" w:sz="4" w:space="0" w:color="auto"/>
              <w:bottom w:val="single" w:sz="4" w:space="0" w:color="auto"/>
            </w:tcBorders>
            <w:shd w:val="clear" w:color="auto" w:fill="auto"/>
            <w:hideMark/>
          </w:tcPr>
          <w:p w14:paraId="4EC93C4A" w14:textId="77777777" w:rsidR="003929AF" w:rsidRPr="00E71993" w:rsidRDefault="003929AF"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&gt;3000 Titel auf Play Suisse </w:t>
            </w:r>
          </w:p>
        </w:tc>
        <w:tc>
          <w:tcPr>
            <w:tcW w:w="6180" w:type="dxa"/>
            <w:tcBorders>
              <w:top w:val="single" w:sz="4" w:space="0" w:color="auto"/>
              <w:bottom w:val="single" w:sz="4" w:space="0" w:color="auto"/>
            </w:tcBorders>
            <w:shd w:val="clear" w:color="auto" w:fill="auto"/>
            <w:hideMark/>
          </w:tcPr>
          <w:p w14:paraId="191ACFFB" w14:textId="75F66EED"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Play Suisse hat über 3000 Titel im Katalog und bietet wöchentlich Neuheiten. Durch Untertitelung und Synchronisation erhalten die Konsument:innen Einblicke in die Vielfalt der Schweiz.</w:t>
            </w:r>
          </w:p>
        </w:tc>
      </w:tr>
      <w:tr w:rsidR="001D6CE0" w:rsidRPr="00E71993" w14:paraId="52F42564" w14:textId="77777777" w:rsidTr="00C45602">
        <w:trPr>
          <w:trHeight w:val="333"/>
        </w:trPr>
        <w:tc>
          <w:tcPr>
            <w:tcW w:w="3300" w:type="dxa"/>
            <w:tcBorders>
              <w:top w:val="single" w:sz="4" w:space="0" w:color="auto"/>
              <w:bottom w:val="single" w:sz="4" w:space="0" w:color="auto"/>
            </w:tcBorders>
            <w:shd w:val="clear" w:color="auto" w:fill="auto"/>
          </w:tcPr>
          <w:p w14:paraId="11E15C99" w14:textId="31029FA1" w:rsidR="001D6CE0" w:rsidRPr="00E71993" w:rsidRDefault="001D6CE0" w:rsidP="00921CB5">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40% </w:t>
            </w:r>
            <w:r w:rsidR="00A9580A" w:rsidRPr="00E71993">
              <w:rPr>
                <w:rFonts w:ascii="SRG SSR Type" w:eastAsia="Times New Roman" w:hAnsi="SRG SSR Type" w:cs="Calibri"/>
                <w:lang w:eastAsia="de-CH"/>
              </w:rPr>
              <w:t xml:space="preserve">aus anderen Sprachregion </w:t>
            </w:r>
          </w:p>
        </w:tc>
        <w:tc>
          <w:tcPr>
            <w:tcW w:w="6180" w:type="dxa"/>
            <w:tcBorders>
              <w:top w:val="single" w:sz="4" w:space="0" w:color="auto"/>
              <w:bottom w:val="single" w:sz="4" w:space="0" w:color="auto"/>
            </w:tcBorders>
            <w:shd w:val="clear" w:color="auto" w:fill="auto"/>
          </w:tcPr>
          <w:p w14:paraId="0DAA2257" w14:textId="086AC62F" w:rsidR="001D6CE0" w:rsidRPr="00E71993" w:rsidRDefault="00A3077D"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40% der Nutzer:innen von Play Suisse </w:t>
            </w:r>
            <w:r w:rsidR="005C0423" w:rsidRPr="00E71993">
              <w:rPr>
                <w:rFonts w:ascii="SRG SSR Type" w:eastAsia="Times New Roman" w:hAnsi="SRG SSR Type" w:cs="Calibri"/>
                <w:lang w:eastAsia="de-CH"/>
              </w:rPr>
              <w:t>schauen Inhalte aus den anderen Sprachregionen.</w:t>
            </w:r>
          </w:p>
        </w:tc>
      </w:tr>
      <w:tr w:rsidR="00096CE8" w:rsidRPr="00E71993" w14:paraId="076CEFD3" w14:textId="77777777" w:rsidTr="00435762">
        <w:trPr>
          <w:trHeight w:val="1616"/>
        </w:trPr>
        <w:tc>
          <w:tcPr>
            <w:tcW w:w="3300" w:type="dxa"/>
            <w:tcBorders>
              <w:top w:val="single" w:sz="4" w:space="0" w:color="auto"/>
              <w:bottom w:val="single" w:sz="4" w:space="0" w:color="auto"/>
            </w:tcBorders>
            <w:shd w:val="clear" w:color="auto" w:fill="auto"/>
          </w:tcPr>
          <w:p w14:paraId="4943024C" w14:textId="7AC5F056" w:rsidR="00096CE8" w:rsidRPr="00E71993" w:rsidRDefault="00096CE8" w:rsidP="00096CE8">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37% Schweizer Musik im Radio</w:t>
            </w:r>
          </w:p>
        </w:tc>
        <w:tc>
          <w:tcPr>
            <w:tcW w:w="6180" w:type="dxa"/>
            <w:tcBorders>
              <w:top w:val="single" w:sz="4" w:space="0" w:color="auto"/>
              <w:bottom w:val="single" w:sz="4" w:space="0" w:color="auto"/>
            </w:tcBorders>
            <w:shd w:val="clear" w:color="auto" w:fill="auto"/>
          </w:tcPr>
          <w:p w14:paraId="2ABBF32E" w14:textId="1660ED70" w:rsidR="00096CE8" w:rsidRPr="00E71993" w:rsidRDefault="00096CE8"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verpflichtet sich in der «Charta der Schweizer Musik», in ihren Radioprogramen einen angemessenen Anteil an Schweizer Musikproduktionen auszustrahlen. Einige SRG-Radiosender liegen bei einem Anteil von über 50 Prozent. Auch im TV und auf den Online-Portalen engagieren wir uns für die Sichtbarkeit von Schweizer Musiker:innen.</w:t>
            </w:r>
          </w:p>
        </w:tc>
      </w:tr>
      <w:tr w:rsidR="00E71993" w:rsidRPr="00E71993" w14:paraId="1CDDE55A" w14:textId="77777777" w:rsidTr="00C45602">
        <w:trPr>
          <w:trHeight w:val="478"/>
        </w:trPr>
        <w:tc>
          <w:tcPr>
            <w:tcW w:w="3300" w:type="dxa"/>
            <w:tcBorders>
              <w:top w:val="single" w:sz="4" w:space="0" w:color="auto"/>
              <w:bottom w:val="single" w:sz="4" w:space="0" w:color="auto"/>
            </w:tcBorders>
            <w:shd w:val="clear" w:color="auto" w:fill="auto"/>
          </w:tcPr>
          <w:p w14:paraId="766F0B1A" w14:textId="26A0428C" w:rsidR="008E6CC3" w:rsidRPr="00E71993" w:rsidRDefault="008E6CC3" w:rsidP="00FD4872">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53% der Schweizer Bevölkerung hört </w:t>
            </w:r>
            <w:r w:rsidR="000341FC" w:rsidRPr="00E71993">
              <w:rPr>
                <w:rFonts w:ascii="SRG SSR Type" w:eastAsia="Times New Roman" w:hAnsi="SRG SSR Type" w:cs="Calibri"/>
                <w:lang w:eastAsia="de-CH"/>
              </w:rPr>
              <w:t>wöchentlich</w:t>
            </w:r>
            <w:r w:rsidR="00AD4B78" w:rsidRPr="00E71993">
              <w:rPr>
                <w:rFonts w:ascii="SRG SSR Type" w:eastAsia="Times New Roman" w:hAnsi="SRG SSR Type" w:cs="Calibri"/>
                <w:lang w:eastAsia="de-CH"/>
              </w:rPr>
              <w:t xml:space="preserve"> Angebote von Radio SRG.</w:t>
            </w:r>
          </w:p>
        </w:tc>
        <w:tc>
          <w:tcPr>
            <w:tcW w:w="6180" w:type="dxa"/>
            <w:tcBorders>
              <w:top w:val="single" w:sz="4" w:space="0" w:color="auto"/>
              <w:bottom w:val="single" w:sz="4" w:space="0" w:color="auto"/>
            </w:tcBorders>
            <w:shd w:val="clear" w:color="auto" w:fill="auto"/>
          </w:tcPr>
          <w:p w14:paraId="1D09D284" w14:textId="76F066D9" w:rsidR="004C5FEC" w:rsidRPr="00E71993" w:rsidRDefault="00837797"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Im Radio erreicht die SRG wöchentlich 53% der Schweizer Bevölkerung. Das sind 3,4 Mio</w:t>
            </w:r>
            <w:r w:rsidR="00674766" w:rsidRPr="00E71993">
              <w:rPr>
                <w:rFonts w:ascii="SRG SSR Type" w:eastAsia="Times New Roman" w:hAnsi="SRG SSR Type" w:cs="Calibri"/>
                <w:lang w:eastAsia="de-CH"/>
              </w:rPr>
              <w:t>.</w:t>
            </w:r>
            <w:r w:rsidRPr="00E71993">
              <w:rPr>
                <w:rFonts w:ascii="SRG SSR Type" w:eastAsia="Times New Roman" w:hAnsi="SRG SSR Type" w:cs="Calibri"/>
                <w:lang w:eastAsia="de-CH"/>
              </w:rPr>
              <w:t xml:space="preserve"> </w:t>
            </w:r>
            <w:proofErr w:type="spellStart"/>
            <w:r w:rsidRPr="00E71993">
              <w:rPr>
                <w:rFonts w:ascii="SRG SSR Type" w:eastAsia="Times New Roman" w:hAnsi="SRG SSR Type" w:cs="Calibri"/>
                <w:lang w:eastAsia="de-CH"/>
              </w:rPr>
              <w:t>Radiohörer:nnen</w:t>
            </w:r>
            <w:proofErr w:type="spellEnd"/>
            <w:r w:rsidR="007C20BF" w:rsidRPr="00E71993">
              <w:rPr>
                <w:rFonts w:ascii="SRG SSR Type" w:eastAsia="Times New Roman" w:hAnsi="SRG SSR Type" w:cs="Calibri"/>
                <w:lang w:eastAsia="de-CH"/>
              </w:rPr>
              <w:t xml:space="preserve"> pro Tag.</w:t>
            </w:r>
          </w:p>
        </w:tc>
      </w:tr>
      <w:tr w:rsidR="00FD4872" w:rsidRPr="00E71993" w14:paraId="331FC90C" w14:textId="77777777" w:rsidTr="004A72C2">
        <w:trPr>
          <w:trHeight w:hRule="exact" w:val="498"/>
        </w:trPr>
        <w:tc>
          <w:tcPr>
            <w:tcW w:w="9480" w:type="dxa"/>
            <w:gridSpan w:val="2"/>
            <w:shd w:val="clear" w:color="auto" w:fill="C00000"/>
            <w:hideMark/>
          </w:tcPr>
          <w:p w14:paraId="0D2081CA" w14:textId="6570A0B5" w:rsidR="00FD4872" w:rsidRPr="004F03E6" w:rsidRDefault="00FD4872" w:rsidP="004A72C2">
            <w:pPr>
              <w:spacing w:after="0" w:line="240" w:lineRule="auto"/>
              <w:jc w:val="center"/>
              <w:rPr>
                <w:rFonts w:ascii="SRG SSR Type" w:eastAsia="Times New Roman" w:hAnsi="SRG SSR Type" w:cs="Calibri"/>
                <w:b/>
                <w:bCs/>
                <w:color w:val="FFFFFF" w:themeColor="background1"/>
                <w:sz w:val="28"/>
                <w:szCs w:val="28"/>
                <w:lang w:eastAsia="de-CH"/>
              </w:rPr>
            </w:pPr>
            <w:r w:rsidRPr="004F03E6">
              <w:rPr>
                <w:rFonts w:ascii="SRG SSR Type" w:eastAsia="Times New Roman" w:hAnsi="SRG SSR Type" w:cs="Calibri"/>
                <w:b/>
                <w:bCs/>
                <w:color w:val="FFFFFF" w:themeColor="background1"/>
                <w:sz w:val="28"/>
                <w:szCs w:val="28"/>
                <w:lang w:eastAsia="de-CH"/>
              </w:rPr>
              <w:lastRenderedPageBreak/>
              <w:t>Engagement für Zusammenhalt und Wertschöpfung</w:t>
            </w:r>
          </w:p>
        </w:tc>
      </w:tr>
      <w:tr w:rsidR="00B42D7E" w:rsidRPr="00E71993" w14:paraId="67132493" w14:textId="77777777" w:rsidTr="00C45602">
        <w:trPr>
          <w:trHeight w:val="335"/>
        </w:trPr>
        <w:tc>
          <w:tcPr>
            <w:tcW w:w="3300" w:type="dxa"/>
            <w:tcBorders>
              <w:top w:val="single" w:sz="4" w:space="0" w:color="auto"/>
              <w:bottom w:val="single" w:sz="4" w:space="0" w:color="auto"/>
            </w:tcBorders>
            <w:shd w:val="clear" w:color="auto" w:fill="auto"/>
          </w:tcPr>
          <w:p w14:paraId="086D8F36" w14:textId="77777777" w:rsidR="00FD4872" w:rsidRDefault="00FD4872" w:rsidP="00FD4872">
            <w:pPr>
              <w:spacing w:after="0" w:line="240" w:lineRule="auto"/>
              <w:rPr>
                <w:rFonts w:ascii="SRG SSR Type" w:eastAsia="Times New Roman" w:hAnsi="SRG SSR Type" w:cs="Calibri"/>
                <w:lang w:eastAsia="de-CH"/>
              </w:rPr>
            </w:pPr>
          </w:p>
          <w:p w14:paraId="262A56E7" w14:textId="153AB63A" w:rsidR="00E362F8" w:rsidRPr="00E71993" w:rsidRDefault="00910AEF"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52% </w:t>
            </w:r>
            <w:r w:rsidR="00B7557A" w:rsidRPr="00E71993">
              <w:rPr>
                <w:rFonts w:ascii="SRG SSR Type" w:eastAsia="Times New Roman" w:hAnsi="SRG SSR Type" w:cs="Calibri"/>
                <w:lang w:eastAsia="de-CH"/>
              </w:rPr>
              <w:t>der Schweizer Bevölkerung nutzt die TV-Angebote der SR</w:t>
            </w:r>
            <w:r w:rsidR="00F45F32" w:rsidRPr="00E71993">
              <w:rPr>
                <w:rFonts w:ascii="SRG SSR Type" w:eastAsia="Times New Roman" w:hAnsi="SRG SSR Type" w:cs="Calibri"/>
                <w:lang w:eastAsia="de-CH"/>
              </w:rPr>
              <w:t>G</w:t>
            </w:r>
            <w:r w:rsidR="00B7557A" w:rsidRPr="00E71993">
              <w:rPr>
                <w:rFonts w:ascii="SRG SSR Type" w:eastAsia="Times New Roman" w:hAnsi="SRG SSR Type" w:cs="Calibri"/>
                <w:lang w:eastAsia="de-CH"/>
              </w:rPr>
              <w:t>.</w:t>
            </w:r>
          </w:p>
        </w:tc>
        <w:tc>
          <w:tcPr>
            <w:tcW w:w="6180" w:type="dxa"/>
            <w:tcBorders>
              <w:top w:val="single" w:sz="4" w:space="0" w:color="auto"/>
              <w:bottom w:val="single" w:sz="4" w:space="0" w:color="auto"/>
            </w:tcBorders>
            <w:shd w:val="clear" w:color="auto" w:fill="auto"/>
          </w:tcPr>
          <w:p w14:paraId="3C215051" w14:textId="77777777" w:rsidR="00FD4872" w:rsidRDefault="00FD4872" w:rsidP="00FD4872">
            <w:pPr>
              <w:spacing w:after="0" w:line="240" w:lineRule="auto"/>
              <w:rPr>
                <w:rFonts w:ascii="SRG SSR Type" w:eastAsia="Times New Roman" w:hAnsi="SRG SSR Type" w:cs="Calibri"/>
                <w:lang w:eastAsia="de-CH"/>
              </w:rPr>
            </w:pPr>
          </w:p>
          <w:p w14:paraId="4154A38D" w14:textId="6E1BD0AC" w:rsidR="00E362F8" w:rsidRPr="00E71993" w:rsidRDefault="00B7557A"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Im TV erreicht die SRG wöchentlich 52% der Schweizer Bevölkerung. Das sind 3 Mio. </w:t>
            </w:r>
            <w:proofErr w:type="spellStart"/>
            <w:r w:rsidRPr="00E71993">
              <w:rPr>
                <w:rFonts w:ascii="SRG SSR Type" w:eastAsia="Times New Roman" w:hAnsi="SRG SSR Type" w:cs="Calibri"/>
                <w:lang w:eastAsia="de-CH"/>
              </w:rPr>
              <w:t>Zuschauer:</w:t>
            </w:r>
            <w:r w:rsidR="007C20BF" w:rsidRPr="00E71993">
              <w:rPr>
                <w:rFonts w:ascii="SRG SSR Type" w:eastAsia="Times New Roman" w:hAnsi="SRG SSR Type" w:cs="Calibri"/>
                <w:lang w:eastAsia="de-CH"/>
              </w:rPr>
              <w:t>nnen</w:t>
            </w:r>
            <w:proofErr w:type="spellEnd"/>
            <w:r w:rsidR="007C20BF" w:rsidRPr="00E71993">
              <w:rPr>
                <w:rFonts w:ascii="SRG SSR Type" w:eastAsia="Times New Roman" w:hAnsi="SRG SSR Type" w:cs="Calibri"/>
                <w:lang w:eastAsia="de-CH"/>
              </w:rPr>
              <w:t xml:space="preserve"> pro Tag.</w:t>
            </w:r>
          </w:p>
        </w:tc>
      </w:tr>
      <w:tr w:rsidR="004C5FEC" w:rsidRPr="00E71993" w14:paraId="340AB7D5" w14:textId="77777777" w:rsidTr="00C45602">
        <w:trPr>
          <w:trHeight w:val="340"/>
        </w:trPr>
        <w:tc>
          <w:tcPr>
            <w:tcW w:w="3300" w:type="dxa"/>
            <w:tcBorders>
              <w:top w:val="single" w:sz="4" w:space="0" w:color="auto"/>
            </w:tcBorders>
            <w:shd w:val="clear" w:color="auto" w:fill="auto"/>
          </w:tcPr>
          <w:p w14:paraId="1823B492" w14:textId="192A8077" w:rsidR="004C5FEC" w:rsidRPr="00E71993" w:rsidRDefault="00F967A2"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115 Mio. Stunden Streaming</w:t>
            </w:r>
          </w:p>
        </w:tc>
        <w:tc>
          <w:tcPr>
            <w:tcW w:w="6180" w:type="dxa"/>
            <w:tcBorders>
              <w:top w:val="single" w:sz="4" w:space="0" w:color="auto"/>
            </w:tcBorders>
            <w:shd w:val="clear" w:color="auto" w:fill="auto"/>
          </w:tcPr>
          <w:p w14:paraId="2CD2F4EB" w14:textId="5F3E92E0" w:rsidR="004C5FEC" w:rsidRPr="00E71993" w:rsidRDefault="00E7119E"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Pro Jahr werden 115 Mio. Stunden </w:t>
            </w:r>
            <w:r w:rsidR="003679F9" w:rsidRPr="00E71993">
              <w:rPr>
                <w:rFonts w:ascii="SRG SSR Type" w:eastAsia="Times New Roman" w:hAnsi="SRG SSR Type" w:cs="Calibri"/>
                <w:lang w:eastAsia="de-CH"/>
              </w:rPr>
              <w:t>Audio- und Video-Inhalte gestreamt.</w:t>
            </w:r>
          </w:p>
        </w:tc>
      </w:tr>
      <w:tr w:rsidR="003929AF" w:rsidRPr="00E71993" w14:paraId="65027BDC" w14:textId="77777777" w:rsidTr="00435762">
        <w:trPr>
          <w:trHeight w:val="1150"/>
        </w:trPr>
        <w:tc>
          <w:tcPr>
            <w:tcW w:w="3300" w:type="dxa"/>
            <w:tcBorders>
              <w:top w:val="single" w:sz="4" w:space="0" w:color="auto"/>
              <w:bottom w:val="single" w:sz="4" w:space="0" w:color="auto"/>
            </w:tcBorders>
            <w:shd w:val="clear" w:color="auto" w:fill="auto"/>
            <w:hideMark/>
          </w:tcPr>
          <w:p w14:paraId="69C752E6" w14:textId="5A8A4592" w:rsidR="003929AF" w:rsidRPr="00E71993" w:rsidRDefault="003929AF"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mx3.ch, Volksmusik.mx3.ch, neo.mx3.ch</w:t>
            </w:r>
          </w:p>
        </w:tc>
        <w:tc>
          <w:tcPr>
            <w:tcW w:w="6180" w:type="dxa"/>
            <w:tcBorders>
              <w:top w:val="single" w:sz="4" w:space="0" w:color="auto"/>
              <w:bottom w:val="single" w:sz="4" w:space="0" w:color="auto"/>
            </w:tcBorders>
            <w:shd w:val="clear" w:color="auto" w:fill="auto"/>
            <w:hideMark/>
          </w:tcPr>
          <w:p w14:paraId="1EC41FBE" w14:textId="21189151"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betreibt drei nationale Portale, wo sich Schweizer Musikschaffende aus den jeweiligen Genres treffen können: mx3.ch, Volksmusik.mx3.ch und neo.mx3.ch für zeitgenössische Musik. Das Ziel der Portale ist der Austausch zwischen Musikschaffenden und Veranstalter:innen.</w:t>
            </w:r>
          </w:p>
        </w:tc>
      </w:tr>
      <w:tr w:rsidR="003929AF" w:rsidRPr="00E71993" w14:paraId="3D051A8F" w14:textId="77777777" w:rsidTr="00435762">
        <w:trPr>
          <w:trHeight w:val="1563"/>
        </w:trPr>
        <w:tc>
          <w:tcPr>
            <w:tcW w:w="3300" w:type="dxa"/>
            <w:tcBorders>
              <w:top w:val="single" w:sz="4" w:space="0" w:color="auto"/>
              <w:bottom w:val="single" w:sz="4" w:space="0" w:color="auto"/>
            </w:tcBorders>
            <w:shd w:val="clear" w:color="auto" w:fill="auto"/>
            <w:hideMark/>
          </w:tcPr>
          <w:p w14:paraId="2B569DD6" w14:textId="77777777" w:rsidR="003929AF" w:rsidRPr="00E71993" w:rsidRDefault="003929AF"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4 Millionen Inhalte - das grösste audiovisuelle Gedächtnis der Schweiz </w:t>
            </w:r>
          </w:p>
        </w:tc>
        <w:tc>
          <w:tcPr>
            <w:tcW w:w="6180" w:type="dxa"/>
            <w:tcBorders>
              <w:top w:val="single" w:sz="4" w:space="0" w:color="auto"/>
              <w:bottom w:val="single" w:sz="4" w:space="0" w:color="auto"/>
            </w:tcBorders>
            <w:shd w:val="clear" w:color="auto" w:fill="auto"/>
            <w:hideMark/>
          </w:tcPr>
          <w:p w14:paraId="34F1D856" w14:textId="1F2E6F79"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SRG-Archive sind zugänglich für alle. Monatlich gibt es acht Millionen Datenabfragen auf dem Online-Portal memobase.ch Das audiovisuelle Erbe der SRG ist auf diesem Onlineportal auf einen Klick abrufbar.</w:t>
            </w:r>
            <w:r w:rsidR="003C1A84" w:rsidRPr="00E71993">
              <w:rPr>
                <w:rFonts w:ascii="SRG SSR Type" w:eastAsia="Times New Roman" w:hAnsi="SRG SSR Type" w:cs="Calibri"/>
                <w:lang w:eastAsia="de-CH"/>
              </w:rPr>
              <w:t xml:space="preserve"> </w:t>
            </w:r>
            <w:r w:rsidRPr="00E71993">
              <w:rPr>
                <w:rFonts w:ascii="SRG SSR Type" w:eastAsia="Times New Roman" w:hAnsi="SRG SSR Type" w:cs="Calibri"/>
                <w:lang w:eastAsia="de-CH"/>
              </w:rPr>
              <w:t>Vier Millionen Radio- und Fernsehsendungen von den 1930er-Jahren bis heute stehen zur freien Verfügung.</w:t>
            </w:r>
          </w:p>
        </w:tc>
      </w:tr>
      <w:tr w:rsidR="003929AF" w:rsidRPr="00E71993" w14:paraId="4587C53B" w14:textId="77777777" w:rsidTr="00435762">
        <w:trPr>
          <w:trHeight w:val="1035"/>
        </w:trPr>
        <w:tc>
          <w:tcPr>
            <w:tcW w:w="3300" w:type="dxa"/>
            <w:tcBorders>
              <w:top w:val="single" w:sz="4" w:space="0" w:color="auto"/>
              <w:bottom w:val="single" w:sz="4" w:space="0" w:color="auto"/>
            </w:tcBorders>
            <w:shd w:val="clear" w:color="auto" w:fill="auto"/>
            <w:hideMark/>
          </w:tcPr>
          <w:p w14:paraId="07D8A616" w14:textId="77777777" w:rsidR="003929AF" w:rsidRPr="00E71993" w:rsidRDefault="003929AF" w:rsidP="00DD3859">
            <w:pPr>
              <w:spacing w:after="0" w:line="240" w:lineRule="auto"/>
              <w:rPr>
                <w:rFonts w:ascii="SRG SSR Type" w:eastAsia="Times New Roman" w:hAnsi="SRG SSR Type" w:cs="Calibri"/>
                <w:lang w:eastAsia="de-CH"/>
              </w:rPr>
            </w:pPr>
            <w:proofErr w:type="gramStart"/>
            <w:r w:rsidRPr="00E71993">
              <w:rPr>
                <w:rFonts w:ascii="SRG SSR Type" w:eastAsia="Times New Roman" w:hAnsi="SRG SSR Type" w:cs="Calibri"/>
                <w:lang w:eastAsia="de-CH"/>
              </w:rPr>
              <w:t>40 Mal</w:t>
            </w:r>
            <w:proofErr w:type="gramEnd"/>
            <w:r w:rsidRPr="00E71993">
              <w:rPr>
                <w:rFonts w:ascii="SRG SSR Type" w:eastAsia="Times New Roman" w:hAnsi="SRG SSR Type" w:cs="Calibri"/>
                <w:lang w:eastAsia="de-CH"/>
              </w:rPr>
              <w:t xml:space="preserve"> die Schweizer Filmwochenschau</w:t>
            </w:r>
          </w:p>
        </w:tc>
        <w:tc>
          <w:tcPr>
            <w:tcW w:w="6180" w:type="dxa"/>
            <w:tcBorders>
              <w:top w:val="single" w:sz="4" w:space="0" w:color="auto"/>
              <w:bottom w:val="single" w:sz="4" w:space="0" w:color="auto"/>
            </w:tcBorders>
            <w:shd w:val="clear" w:color="auto" w:fill="auto"/>
            <w:hideMark/>
          </w:tcPr>
          <w:p w14:paraId="1D684E12" w14:textId="77777777"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Archive sind das grösste audiovisuelle Gedächtnis der Schweiz. Eine Kollektion aus rund 40 Ausgaben der Schweizer Filmwochenschau auf Play Suisse gibt beispielsweise spannende Einblicke in den früheren Alltag der Schweiz.</w:t>
            </w:r>
          </w:p>
        </w:tc>
      </w:tr>
      <w:tr w:rsidR="003929AF" w:rsidRPr="00E71993" w14:paraId="79AD909E" w14:textId="77777777" w:rsidTr="00435762">
        <w:trPr>
          <w:trHeight w:val="507"/>
        </w:trPr>
        <w:tc>
          <w:tcPr>
            <w:tcW w:w="3300" w:type="dxa"/>
            <w:tcBorders>
              <w:top w:val="single" w:sz="4" w:space="0" w:color="auto"/>
              <w:bottom w:val="single" w:sz="4" w:space="0" w:color="auto"/>
            </w:tcBorders>
            <w:shd w:val="clear" w:color="auto" w:fill="auto"/>
            <w:hideMark/>
          </w:tcPr>
          <w:p w14:paraId="04A64739" w14:textId="56420699" w:rsidR="003929AF" w:rsidRPr="00E71993" w:rsidRDefault="003929AF"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1 Franken werden 1,</w:t>
            </w:r>
            <w:r w:rsidR="00214BA6">
              <w:rPr>
                <w:rFonts w:ascii="SRG SSR Type" w:eastAsia="Times New Roman" w:hAnsi="SRG SSR Type" w:cs="Calibri"/>
                <w:lang w:eastAsia="de-CH"/>
              </w:rPr>
              <w:t>93</w:t>
            </w:r>
            <w:r w:rsidRPr="00E71993">
              <w:rPr>
                <w:rFonts w:ascii="SRG SSR Type" w:eastAsia="Times New Roman" w:hAnsi="SRG SSR Type" w:cs="Calibri"/>
                <w:lang w:eastAsia="de-CH"/>
              </w:rPr>
              <w:t xml:space="preserve"> Franken</w:t>
            </w:r>
          </w:p>
        </w:tc>
        <w:tc>
          <w:tcPr>
            <w:tcW w:w="6180" w:type="dxa"/>
            <w:tcBorders>
              <w:top w:val="single" w:sz="4" w:space="0" w:color="auto"/>
              <w:bottom w:val="single" w:sz="4" w:space="0" w:color="auto"/>
            </w:tcBorders>
            <w:shd w:val="clear" w:color="auto" w:fill="auto"/>
            <w:hideMark/>
          </w:tcPr>
          <w:p w14:paraId="7A070090" w14:textId="7546D0B2" w:rsidR="003929AF" w:rsidRPr="00E71993" w:rsidRDefault="00214BA6" w:rsidP="00DD3859">
            <w:pPr>
              <w:spacing w:after="120" w:line="240" w:lineRule="auto"/>
              <w:rPr>
                <w:rFonts w:ascii="SRG SSR Type" w:eastAsia="Times New Roman" w:hAnsi="SRG SSR Type" w:cs="Calibri"/>
                <w:lang w:eastAsia="de-CH"/>
              </w:rPr>
            </w:pPr>
            <w:r>
              <w:rPr>
                <w:rFonts w:ascii="SRG SSR Type" w:eastAsia="Times New Roman" w:hAnsi="SRG SSR Type" w:cs="Calibri"/>
                <w:lang w:eastAsia="de-CH"/>
              </w:rPr>
              <w:t>Pro 1 Franken Wertschöpfung der SRG entstehen 93 Rappen Wertschöpfung bei schweizerischen Unternehmen.</w:t>
            </w:r>
          </w:p>
        </w:tc>
      </w:tr>
      <w:tr w:rsidR="003929AF" w:rsidRPr="00E71993" w14:paraId="2E2D4166" w14:textId="77777777" w:rsidTr="00C45602">
        <w:trPr>
          <w:trHeight w:val="770"/>
        </w:trPr>
        <w:tc>
          <w:tcPr>
            <w:tcW w:w="3300" w:type="dxa"/>
            <w:tcBorders>
              <w:top w:val="single" w:sz="4" w:space="0" w:color="auto"/>
              <w:bottom w:val="single" w:sz="4" w:space="0" w:color="auto"/>
            </w:tcBorders>
            <w:shd w:val="clear" w:color="auto" w:fill="auto"/>
            <w:hideMark/>
          </w:tcPr>
          <w:p w14:paraId="1291E46E" w14:textId="2FECCFE1" w:rsidR="003929AF" w:rsidRPr="00E71993" w:rsidRDefault="005219EB" w:rsidP="00DD3859">
            <w:pPr>
              <w:spacing w:after="0" w:line="240" w:lineRule="auto"/>
              <w:rPr>
                <w:rFonts w:ascii="SRG SSR Type" w:eastAsia="Times New Roman" w:hAnsi="SRG SSR Type" w:cs="Calibri"/>
                <w:lang w:eastAsia="de-CH"/>
              </w:rPr>
            </w:pPr>
            <w:r>
              <w:rPr>
                <w:rFonts w:ascii="SRG SSR Type" w:eastAsia="Times New Roman" w:hAnsi="SRG SSR Type" w:cs="Calibri"/>
                <w:lang w:eastAsia="de-CH"/>
              </w:rPr>
              <w:t>5703</w:t>
            </w:r>
            <w:r w:rsidR="003929AF" w:rsidRPr="00E71993">
              <w:rPr>
                <w:rFonts w:ascii="SRG SSR Type" w:eastAsia="Times New Roman" w:hAnsi="SRG SSR Type" w:cs="Calibri"/>
                <w:lang w:eastAsia="de-CH"/>
              </w:rPr>
              <w:t xml:space="preserve"> Arbeitsplätze </w:t>
            </w:r>
          </w:p>
        </w:tc>
        <w:tc>
          <w:tcPr>
            <w:tcW w:w="6180" w:type="dxa"/>
            <w:tcBorders>
              <w:top w:val="single" w:sz="4" w:space="0" w:color="auto"/>
              <w:bottom w:val="single" w:sz="4" w:space="0" w:color="auto"/>
            </w:tcBorders>
            <w:shd w:val="clear" w:color="auto" w:fill="auto"/>
            <w:hideMark/>
          </w:tcPr>
          <w:p w14:paraId="01F4FA26" w14:textId="60A04411"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Jeder Arbeitsplatz bei der SRG generiert einen solchen in der Privatwirtschaft. Damit werden direkt und indirekt rund 1</w:t>
            </w:r>
            <w:r w:rsidR="003B6563">
              <w:rPr>
                <w:rFonts w:ascii="SRG SSR Type" w:eastAsia="Times New Roman" w:hAnsi="SRG SSR Type" w:cs="Calibri"/>
                <w:lang w:eastAsia="de-CH"/>
              </w:rPr>
              <w:t>1</w:t>
            </w:r>
            <w:r w:rsidRPr="00E71993">
              <w:rPr>
                <w:rFonts w:ascii="SRG SSR Type" w:eastAsia="Times New Roman" w:hAnsi="SRG SSR Type" w:cs="Calibri"/>
                <w:lang w:eastAsia="de-CH"/>
              </w:rPr>
              <w:t>'</w:t>
            </w:r>
            <w:r w:rsidR="003B6563">
              <w:rPr>
                <w:rFonts w:ascii="SRG SSR Type" w:eastAsia="Times New Roman" w:hAnsi="SRG SSR Type" w:cs="Calibri"/>
                <w:lang w:eastAsia="de-CH"/>
              </w:rPr>
              <w:t>4</w:t>
            </w:r>
            <w:r w:rsidRPr="00E71993">
              <w:rPr>
                <w:rFonts w:ascii="SRG SSR Type" w:eastAsia="Times New Roman" w:hAnsi="SRG SSR Type" w:cs="Calibri"/>
                <w:lang w:eastAsia="de-CH"/>
              </w:rPr>
              <w:t>00 Arbeitsplätze geschaffen.</w:t>
            </w:r>
          </w:p>
        </w:tc>
      </w:tr>
      <w:tr w:rsidR="003929AF" w:rsidRPr="00E71993" w14:paraId="414853AD" w14:textId="77777777" w:rsidTr="00C45602">
        <w:trPr>
          <w:trHeight w:val="488"/>
        </w:trPr>
        <w:tc>
          <w:tcPr>
            <w:tcW w:w="3300" w:type="dxa"/>
            <w:tcBorders>
              <w:top w:val="single" w:sz="4" w:space="0" w:color="auto"/>
            </w:tcBorders>
            <w:shd w:val="clear" w:color="auto" w:fill="auto"/>
            <w:hideMark/>
          </w:tcPr>
          <w:p w14:paraId="1932A560" w14:textId="77777777" w:rsidR="003929AF" w:rsidRPr="00E71993" w:rsidRDefault="003929AF"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Werbeplattform für die Schweizer Wirtschaft</w:t>
            </w:r>
          </w:p>
        </w:tc>
        <w:tc>
          <w:tcPr>
            <w:tcW w:w="6180" w:type="dxa"/>
            <w:tcBorders>
              <w:top w:val="single" w:sz="4" w:space="0" w:color="auto"/>
            </w:tcBorders>
            <w:shd w:val="clear" w:color="auto" w:fill="auto"/>
            <w:hideMark/>
          </w:tcPr>
          <w:p w14:paraId="46FF0AA6" w14:textId="77777777"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und ihre Sender bieten der Schweizer Wirtschaft eine wirksame nationale Werbeplattform.</w:t>
            </w:r>
          </w:p>
        </w:tc>
      </w:tr>
    </w:tbl>
    <w:p w14:paraId="60B7AE01" w14:textId="55A8B375" w:rsidR="00137FE1" w:rsidRDefault="00137FE1" w:rsidP="00921CB5">
      <w:pPr>
        <w:spacing w:after="0"/>
        <w:rPr>
          <w:rFonts w:ascii="SRG SSR Type" w:hAnsi="SRG SSR Type"/>
        </w:rPr>
      </w:pPr>
    </w:p>
    <w:p w14:paraId="43F96AC4" w14:textId="77777777" w:rsidR="00137FE1" w:rsidRDefault="00137FE1">
      <w:pPr>
        <w:rPr>
          <w:rFonts w:ascii="SRG SSR Type" w:hAnsi="SRG SSR Type"/>
        </w:rPr>
      </w:pPr>
      <w:r>
        <w:rPr>
          <w:rFonts w:ascii="SRG SSR Type" w:hAnsi="SRG SSR Type"/>
        </w:rPr>
        <w:br w:type="page"/>
      </w:r>
    </w:p>
    <w:tbl>
      <w:tblPr>
        <w:tblW w:w="9480" w:type="dxa"/>
        <w:tblCellMar>
          <w:left w:w="70" w:type="dxa"/>
          <w:right w:w="70" w:type="dxa"/>
        </w:tblCellMar>
        <w:tblLook w:val="04A0" w:firstRow="1" w:lastRow="0" w:firstColumn="1" w:lastColumn="0" w:noHBand="0" w:noVBand="1"/>
      </w:tblPr>
      <w:tblGrid>
        <w:gridCol w:w="3300"/>
        <w:gridCol w:w="6180"/>
      </w:tblGrid>
      <w:tr w:rsidR="003A48A6" w:rsidRPr="00E71993" w14:paraId="58D42B3E" w14:textId="77777777" w:rsidTr="00D03FA6">
        <w:trPr>
          <w:trHeight w:hRule="exact" w:val="510"/>
        </w:trPr>
        <w:tc>
          <w:tcPr>
            <w:tcW w:w="9480" w:type="dxa"/>
            <w:gridSpan w:val="2"/>
            <w:shd w:val="clear" w:color="auto" w:fill="C00000"/>
            <w:hideMark/>
          </w:tcPr>
          <w:p w14:paraId="552A74EA" w14:textId="77777777" w:rsidR="003929AF" w:rsidRPr="004F03E6" w:rsidRDefault="003929AF" w:rsidP="00921CB5">
            <w:pPr>
              <w:spacing w:after="0" w:line="240" w:lineRule="auto"/>
              <w:jc w:val="center"/>
              <w:rPr>
                <w:rFonts w:ascii="SRG SSR Type" w:eastAsia="Times New Roman" w:hAnsi="SRG SSR Type" w:cs="Calibri"/>
                <w:b/>
                <w:bCs/>
                <w:color w:val="FFFFFF" w:themeColor="background1"/>
                <w:sz w:val="28"/>
                <w:szCs w:val="28"/>
                <w:lang w:eastAsia="de-CH"/>
              </w:rPr>
            </w:pPr>
            <w:r w:rsidRPr="004F03E6">
              <w:rPr>
                <w:rFonts w:ascii="SRG SSR Type" w:eastAsia="Times New Roman" w:hAnsi="SRG SSR Type" w:cs="Calibri"/>
                <w:b/>
                <w:bCs/>
                <w:color w:val="FFFFFF" w:themeColor="background1"/>
                <w:sz w:val="28"/>
                <w:szCs w:val="28"/>
                <w:lang w:eastAsia="de-CH"/>
              </w:rPr>
              <w:lastRenderedPageBreak/>
              <w:t>Engagement für Hör- und Sehbehinderte</w:t>
            </w:r>
          </w:p>
        </w:tc>
      </w:tr>
      <w:tr w:rsidR="003929AF" w:rsidRPr="00E71993" w14:paraId="08C0CAB1" w14:textId="77777777" w:rsidTr="00491892">
        <w:trPr>
          <w:trHeight w:val="1973"/>
        </w:trPr>
        <w:tc>
          <w:tcPr>
            <w:tcW w:w="3300" w:type="dxa"/>
            <w:tcBorders>
              <w:bottom w:val="single" w:sz="4" w:space="0" w:color="auto"/>
            </w:tcBorders>
            <w:shd w:val="clear" w:color="auto" w:fill="auto"/>
            <w:hideMark/>
          </w:tcPr>
          <w:p w14:paraId="7866D24E" w14:textId="77777777" w:rsidR="00491892" w:rsidRPr="00E71993" w:rsidRDefault="00491892" w:rsidP="00921CB5">
            <w:pPr>
              <w:spacing w:after="0" w:line="240" w:lineRule="auto"/>
              <w:rPr>
                <w:rFonts w:ascii="SRG SSR Type" w:eastAsia="Times New Roman" w:hAnsi="SRG SSR Type" w:cs="Calibri"/>
                <w:lang w:eastAsia="de-CH"/>
              </w:rPr>
            </w:pPr>
          </w:p>
          <w:p w14:paraId="5E8BDB7D" w14:textId="39FEA0AD" w:rsidR="003929AF" w:rsidRPr="00E71993" w:rsidRDefault="00373E3A"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54,2</w:t>
            </w:r>
            <w:r w:rsidR="003929AF" w:rsidRPr="00E71993">
              <w:rPr>
                <w:rFonts w:ascii="SRG SSR Type" w:eastAsia="Times New Roman" w:hAnsi="SRG SSR Type" w:cs="Calibri"/>
                <w:lang w:eastAsia="de-CH"/>
              </w:rPr>
              <w:t xml:space="preserve"> Millionen Franken Urheberrechtsvergütungen</w:t>
            </w:r>
          </w:p>
        </w:tc>
        <w:tc>
          <w:tcPr>
            <w:tcW w:w="6180" w:type="dxa"/>
            <w:tcBorders>
              <w:bottom w:val="single" w:sz="4" w:space="0" w:color="auto"/>
            </w:tcBorders>
            <w:shd w:val="clear" w:color="auto" w:fill="auto"/>
            <w:hideMark/>
          </w:tcPr>
          <w:p w14:paraId="52CF73CD" w14:textId="77777777" w:rsidR="00491892" w:rsidRPr="00E71993" w:rsidRDefault="00491892" w:rsidP="00921CB5">
            <w:pPr>
              <w:spacing w:after="0" w:line="240" w:lineRule="auto"/>
              <w:rPr>
                <w:rFonts w:ascii="SRG SSR Type" w:eastAsia="Times New Roman" w:hAnsi="SRG SSR Type" w:cs="Calibri"/>
                <w:lang w:eastAsia="de-CH"/>
              </w:rPr>
            </w:pPr>
          </w:p>
          <w:p w14:paraId="36702ED1" w14:textId="5D914DD8"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ist die grösste Nutzerin von audiovisuellen, musikalischen und literarischen Werken in der Schweiz. Sie zahlt für die Nutzung Urheberrechtsvergütungen an Verwertungsgesellschaften wie zum Beispiel die Suisa. Im Jahr 202</w:t>
            </w:r>
            <w:r w:rsidR="007C2262">
              <w:rPr>
                <w:rFonts w:ascii="SRG SSR Type" w:eastAsia="Times New Roman" w:hAnsi="SRG SSR Type" w:cs="Calibri"/>
                <w:lang w:eastAsia="de-CH"/>
              </w:rPr>
              <w:t>3</w:t>
            </w:r>
            <w:r w:rsidRPr="00E71993">
              <w:rPr>
                <w:rFonts w:ascii="SRG SSR Type" w:eastAsia="Times New Roman" w:hAnsi="SRG SSR Type" w:cs="Calibri"/>
                <w:lang w:eastAsia="de-CH"/>
              </w:rPr>
              <w:t xml:space="preserve"> waren es insgesamt </w:t>
            </w:r>
            <w:r w:rsidR="00373E3A" w:rsidRPr="00E71993">
              <w:rPr>
                <w:rFonts w:ascii="SRG SSR Type" w:eastAsia="Times New Roman" w:hAnsi="SRG SSR Type" w:cs="Calibri"/>
                <w:lang w:eastAsia="de-CH"/>
              </w:rPr>
              <w:t>54,2</w:t>
            </w:r>
            <w:r w:rsidRPr="00E71993">
              <w:rPr>
                <w:rFonts w:ascii="SRG SSR Type" w:eastAsia="Times New Roman" w:hAnsi="SRG SSR Type" w:cs="Calibri"/>
                <w:lang w:eastAsia="de-CH"/>
              </w:rPr>
              <w:t>Millionen Franken. Dieses Geld kommt den Kulturschaffenden zugute.</w:t>
            </w:r>
          </w:p>
        </w:tc>
      </w:tr>
      <w:tr w:rsidR="003929AF" w:rsidRPr="00E71993" w14:paraId="7F0E45F9" w14:textId="77777777" w:rsidTr="0042002A">
        <w:trPr>
          <w:trHeight w:val="1678"/>
        </w:trPr>
        <w:tc>
          <w:tcPr>
            <w:tcW w:w="3300" w:type="dxa"/>
            <w:tcBorders>
              <w:top w:val="single" w:sz="4" w:space="0" w:color="auto"/>
              <w:bottom w:val="single" w:sz="4" w:space="0" w:color="auto"/>
            </w:tcBorders>
            <w:shd w:val="clear" w:color="auto" w:fill="auto"/>
            <w:hideMark/>
          </w:tcPr>
          <w:p w14:paraId="672C95B5" w14:textId="050159E4" w:rsidR="003929AF" w:rsidRPr="00E71993" w:rsidRDefault="003929AF"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SRG ist mit SWISS TXT der grösste Anbieter für Untertitel </w:t>
            </w:r>
            <w:r w:rsidR="001F0C59" w:rsidRPr="00E71993">
              <w:rPr>
                <w:rFonts w:ascii="SRG SSR Type" w:eastAsia="Times New Roman" w:hAnsi="SRG SSR Type" w:cs="Calibri"/>
                <w:lang w:eastAsia="de-CH"/>
              </w:rPr>
              <w:br/>
            </w:r>
            <w:r w:rsidRPr="00E71993">
              <w:rPr>
                <w:rFonts w:ascii="SRG SSR Type" w:eastAsia="Times New Roman" w:hAnsi="SRG SSR Type" w:cs="Calibri"/>
                <w:lang w:eastAsia="de-CH"/>
              </w:rPr>
              <w:t>in der Schweiz</w:t>
            </w:r>
          </w:p>
        </w:tc>
        <w:tc>
          <w:tcPr>
            <w:tcW w:w="6180" w:type="dxa"/>
            <w:tcBorders>
              <w:top w:val="single" w:sz="4" w:space="0" w:color="auto"/>
              <w:bottom w:val="single" w:sz="4" w:space="0" w:color="auto"/>
            </w:tcBorders>
            <w:shd w:val="clear" w:color="auto" w:fill="auto"/>
            <w:hideMark/>
          </w:tcPr>
          <w:p w14:paraId="34781D71" w14:textId="0D408DC7"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verfügt über einen barrierefreien Zugang zu einem grossen Angebot an Inhalten. So sind dank der SRG Tochtergesellschaft SWISS TXT bereits 202</w:t>
            </w:r>
            <w:r w:rsidR="00583942" w:rsidRPr="00E71993">
              <w:rPr>
                <w:rFonts w:ascii="SRG SSR Type" w:eastAsia="Times New Roman" w:hAnsi="SRG SSR Type" w:cs="Calibri"/>
                <w:lang w:eastAsia="de-CH"/>
              </w:rPr>
              <w:t>3</w:t>
            </w:r>
            <w:r w:rsidRPr="00E71993">
              <w:rPr>
                <w:rFonts w:ascii="SRG SSR Type" w:eastAsia="Times New Roman" w:hAnsi="SRG SSR Type" w:cs="Calibri"/>
                <w:lang w:eastAsia="de-CH"/>
              </w:rPr>
              <w:t xml:space="preserve"> </w:t>
            </w:r>
            <w:r w:rsidR="00583942" w:rsidRPr="00E71993">
              <w:rPr>
                <w:rFonts w:ascii="SRG SSR Type" w:eastAsia="Times New Roman" w:hAnsi="SRG SSR Type" w:cs="Calibri"/>
                <w:lang w:eastAsia="de-CH"/>
              </w:rPr>
              <w:t>84</w:t>
            </w:r>
            <w:r w:rsidRPr="00E71993">
              <w:rPr>
                <w:rFonts w:ascii="SRG SSR Type" w:eastAsia="Times New Roman" w:hAnsi="SRG SSR Type" w:cs="Calibri"/>
                <w:lang w:eastAsia="de-CH"/>
              </w:rPr>
              <w:t xml:space="preserve"> Prozent der Fernsehprogramme untertitelt, 1</w:t>
            </w:r>
            <w:r w:rsidR="00684A24" w:rsidRPr="00E71993">
              <w:rPr>
                <w:rFonts w:ascii="SRG SSR Type" w:eastAsia="Times New Roman" w:hAnsi="SRG SSR Type" w:cs="Calibri"/>
                <w:lang w:eastAsia="de-CH"/>
              </w:rPr>
              <w:t>2</w:t>
            </w:r>
            <w:r w:rsidRPr="00E71993">
              <w:rPr>
                <w:rFonts w:ascii="SRG SSR Type" w:eastAsia="Times New Roman" w:hAnsi="SRG SSR Type" w:cs="Calibri"/>
                <w:lang w:eastAsia="de-CH"/>
              </w:rPr>
              <w:t>00 Stunden mit Audiodesk</w:t>
            </w:r>
            <w:r w:rsidR="003C1A84" w:rsidRPr="00E71993">
              <w:rPr>
                <w:rFonts w:ascii="SRG SSR Type" w:eastAsia="Times New Roman" w:hAnsi="SRG SSR Type" w:cs="Calibri"/>
                <w:lang w:eastAsia="de-CH"/>
              </w:rPr>
              <w:t>r</w:t>
            </w:r>
            <w:r w:rsidRPr="00E71993">
              <w:rPr>
                <w:rFonts w:ascii="SRG SSR Type" w:eastAsia="Times New Roman" w:hAnsi="SRG SSR Type" w:cs="Calibri"/>
                <w:lang w:eastAsia="de-CH"/>
              </w:rPr>
              <w:t xml:space="preserve">iption verfügbar und mind. </w:t>
            </w:r>
            <w:r w:rsidR="0029365A">
              <w:rPr>
                <w:rFonts w:ascii="SRG SSR Type" w:eastAsia="Times New Roman" w:hAnsi="SRG SSR Type" w:cs="Calibri"/>
                <w:lang w:eastAsia="de-CH"/>
              </w:rPr>
              <w:t xml:space="preserve">Rund </w:t>
            </w:r>
            <w:r w:rsidRPr="00E71993">
              <w:rPr>
                <w:rFonts w:ascii="SRG SSR Type" w:eastAsia="Times New Roman" w:hAnsi="SRG SSR Type" w:cs="Calibri"/>
                <w:lang w:eastAsia="de-CH"/>
              </w:rPr>
              <w:t>1</w:t>
            </w:r>
            <w:r w:rsidR="0029365A">
              <w:rPr>
                <w:rFonts w:ascii="SRG SSR Type" w:eastAsia="Times New Roman" w:hAnsi="SRG SSR Type" w:cs="Calibri"/>
                <w:lang w:eastAsia="de-CH"/>
              </w:rPr>
              <w:t>10</w:t>
            </w:r>
            <w:r w:rsidRPr="00E71993">
              <w:rPr>
                <w:rFonts w:ascii="SRG SSR Type" w:eastAsia="Times New Roman" w:hAnsi="SRG SSR Type" w:cs="Calibri"/>
                <w:lang w:eastAsia="de-CH"/>
              </w:rPr>
              <w:t>0 Stunden der Erstau</w:t>
            </w:r>
            <w:r w:rsidR="003C1A84" w:rsidRPr="00E71993">
              <w:rPr>
                <w:rFonts w:ascii="SRG SSR Type" w:eastAsia="Times New Roman" w:hAnsi="SRG SSR Type" w:cs="Calibri"/>
                <w:lang w:eastAsia="de-CH"/>
              </w:rPr>
              <w:t>s</w:t>
            </w:r>
            <w:r w:rsidRPr="00E71993">
              <w:rPr>
                <w:rFonts w:ascii="SRG SSR Type" w:eastAsia="Times New Roman" w:hAnsi="SRG SSR Type" w:cs="Calibri"/>
                <w:lang w:eastAsia="de-CH"/>
              </w:rPr>
              <w:t>strahlungen werden mit Gebärdensprache angeboten.</w:t>
            </w:r>
          </w:p>
        </w:tc>
      </w:tr>
      <w:tr w:rsidR="00F52CB8" w:rsidRPr="00E71993" w14:paraId="0AA90A5C" w14:textId="77777777" w:rsidTr="00F52CB8">
        <w:trPr>
          <w:trHeight w:val="900"/>
        </w:trPr>
        <w:tc>
          <w:tcPr>
            <w:tcW w:w="3300" w:type="dxa"/>
            <w:tcBorders>
              <w:top w:val="single" w:sz="4" w:space="0" w:color="auto"/>
              <w:bottom w:val="single" w:sz="4" w:space="0" w:color="auto"/>
            </w:tcBorders>
            <w:shd w:val="clear" w:color="auto" w:fill="auto"/>
          </w:tcPr>
          <w:p w14:paraId="0E8BDFE6" w14:textId="08E6B608" w:rsidR="00F52CB8" w:rsidRPr="00E71993" w:rsidDel="00F52CB8" w:rsidRDefault="00F52CB8"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1200</w:t>
            </w:r>
            <w:r w:rsidR="00081D81">
              <w:rPr>
                <w:rFonts w:ascii="SRG SSR Type" w:eastAsia="Times New Roman" w:hAnsi="SRG SSR Type" w:cs="Calibri"/>
                <w:lang w:eastAsia="de-CH"/>
              </w:rPr>
              <w:t xml:space="preserve"> Stunden</w:t>
            </w:r>
            <w:r w:rsidRPr="00E71993">
              <w:rPr>
                <w:rFonts w:ascii="SRG SSR Type" w:eastAsia="Times New Roman" w:hAnsi="SRG SSR Type" w:cs="Calibri"/>
                <w:lang w:eastAsia="de-CH"/>
              </w:rPr>
              <w:t xml:space="preserve"> Gebärdensprache</w:t>
            </w:r>
          </w:p>
        </w:tc>
        <w:tc>
          <w:tcPr>
            <w:tcW w:w="6180" w:type="dxa"/>
            <w:tcBorders>
              <w:top w:val="single" w:sz="4" w:space="0" w:color="auto"/>
              <w:bottom w:val="single" w:sz="4" w:space="0" w:color="auto"/>
            </w:tcBorders>
            <w:shd w:val="clear" w:color="auto" w:fill="auto"/>
          </w:tcPr>
          <w:p w14:paraId="271924E4" w14:textId="1E2FB034" w:rsidR="00F52CB8" w:rsidRPr="00E71993" w:rsidDel="00F52CB8" w:rsidRDefault="003E459A"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Die SRG verfügt über einen barrierefreien Zugang zu einem grossen Angebot an Inhalten. So </w:t>
            </w:r>
            <w:r w:rsidR="006945F7" w:rsidRPr="00E71993">
              <w:rPr>
                <w:rFonts w:ascii="SRG SSR Type" w:eastAsia="Times New Roman" w:hAnsi="SRG SSR Type" w:cs="Calibri"/>
                <w:lang w:eastAsia="de-CH"/>
              </w:rPr>
              <w:t>werden 1200 Stunden Angebot in Gebärdensprache pro</w:t>
            </w:r>
            <w:r w:rsidR="00D81210" w:rsidRPr="00E71993">
              <w:rPr>
                <w:rFonts w:ascii="SRG SSR Type" w:eastAsia="Times New Roman" w:hAnsi="SRG SSR Type" w:cs="Calibri"/>
                <w:lang w:eastAsia="de-CH"/>
              </w:rPr>
              <w:t xml:space="preserve"> Jahr </w:t>
            </w:r>
            <w:r w:rsidR="00976A41" w:rsidRPr="00E71993">
              <w:rPr>
                <w:rFonts w:ascii="SRG SSR Type" w:eastAsia="Times New Roman" w:hAnsi="SRG SSR Type" w:cs="Calibri"/>
                <w:lang w:eastAsia="de-CH"/>
              </w:rPr>
              <w:t xml:space="preserve">zur Verfügung gestellt. </w:t>
            </w:r>
            <w:r w:rsidRPr="00E71993">
              <w:rPr>
                <w:rFonts w:ascii="SRG SSR Type" w:eastAsia="Times New Roman" w:hAnsi="SRG SSR Type" w:cs="Calibri"/>
                <w:lang w:eastAsia="de-CH"/>
              </w:rPr>
              <w:t xml:space="preserve">Zudem ist geplant, das Angebot in Gebärdensprache bis </w:t>
            </w:r>
            <w:proofErr w:type="gramStart"/>
            <w:r w:rsidRPr="00E71993">
              <w:rPr>
                <w:rFonts w:ascii="SRG SSR Type" w:eastAsia="Times New Roman" w:hAnsi="SRG SSR Type" w:cs="Calibri"/>
                <w:lang w:eastAsia="de-CH"/>
              </w:rPr>
              <w:t>2027</w:t>
            </w:r>
            <w:proofErr w:type="gramEnd"/>
            <w:r w:rsidRPr="00E71993">
              <w:rPr>
                <w:rFonts w:ascii="SRG SSR Type" w:eastAsia="Times New Roman" w:hAnsi="SRG SSR Type" w:cs="Calibri"/>
                <w:lang w:eastAsia="de-CH"/>
              </w:rPr>
              <w:t xml:space="preserve"> </w:t>
            </w:r>
            <w:r w:rsidR="00976A41" w:rsidRPr="00E71993">
              <w:rPr>
                <w:rFonts w:ascii="SRG SSR Type" w:eastAsia="Times New Roman" w:hAnsi="SRG SSR Type" w:cs="Calibri"/>
                <w:lang w:eastAsia="de-CH"/>
              </w:rPr>
              <w:t>um weitere hundert</w:t>
            </w:r>
            <w:r w:rsidRPr="00E71993">
              <w:rPr>
                <w:rFonts w:ascii="SRG SSR Type" w:eastAsia="Times New Roman" w:hAnsi="SRG SSR Type" w:cs="Calibri"/>
                <w:lang w:eastAsia="de-CH"/>
              </w:rPr>
              <w:t xml:space="preserve"> Stunden zu erhöhen.</w:t>
            </w:r>
          </w:p>
        </w:tc>
      </w:tr>
      <w:tr w:rsidR="00E974E2" w:rsidRPr="00E71993" w14:paraId="7F73E8E5" w14:textId="77777777" w:rsidTr="00F52CB8">
        <w:trPr>
          <w:trHeight w:val="900"/>
        </w:trPr>
        <w:tc>
          <w:tcPr>
            <w:tcW w:w="3300" w:type="dxa"/>
            <w:tcBorders>
              <w:top w:val="single" w:sz="4" w:space="0" w:color="auto"/>
              <w:bottom w:val="single" w:sz="4" w:space="0" w:color="auto"/>
            </w:tcBorders>
            <w:shd w:val="clear" w:color="auto" w:fill="auto"/>
          </w:tcPr>
          <w:p w14:paraId="35B600E4" w14:textId="1C878735" w:rsidR="00E974E2" w:rsidRPr="00E71993" w:rsidRDefault="00B656D0"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1600 </w:t>
            </w:r>
            <w:r w:rsidR="00E5303C">
              <w:rPr>
                <w:rFonts w:ascii="SRG SSR Type" w:eastAsia="Times New Roman" w:hAnsi="SRG SSR Type" w:cs="Calibri"/>
                <w:lang w:eastAsia="de-CH"/>
              </w:rPr>
              <w:t>Stunden</w:t>
            </w:r>
            <w:r w:rsidRPr="00E71993">
              <w:rPr>
                <w:rFonts w:ascii="SRG SSR Type" w:eastAsia="Times New Roman" w:hAnsi="SRG SSR Type" w:cs="Calibri"/>
                <w:lang w:eastAsia="de-CH"/>
              </w:rPr>
              <w:t xml:space="preserve"> Audiodeskription </w:t>
            </w:r>
          </w:p>
        </w:tc>
        <w:tc>
          <w:tcPr>
            <w:tcW w:w="6180" w:type="dxa"/>
            <w:tcBorders>
              <w:top w:val="single" w:sz="4" w:space="0" w:color="auto"/>
              <w:bottom w:val="single" w:sz="4" w:space="0" w:color="auto"/>
            </w:tcBorders>
            <w:shd w:val="clear" w:color="auto" w:fill="auto"/>
          </w:tcPr>
          <w:p w14:paraId="224D02DF" w14:textId="7A91929D" w:rsidR="00E974E2" w:rsidRPr="00E71993" w:rsidRDefault="00B656D0"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verfügt über einen barrierefreien Zugang zu einem grossen Angebot an Inhalten.</w:t>
            </w:r>
            <w:r w:rsidR="00E041E2" w:rsidRPr="00E71993">
              <w:rPr>
                <w:rFonts w:ascii="SRG SSR Type" w:eastAsia="Times New Roman" w:hAnsi="SRG SSR Type" w:cs="Calibri"/>
                <w:lang w:eastAsia="de-CH"/>
              </w:rPr>
              <w:t xml:space="preserve"> 1600</w:t>
            </w:r>
            <w:r w:rsidR="004974A4" w:rsidRPr="00E71993">
              <w:rPr>
                <w:rFonts w:ascii="SRG SSR Type" w:eastAsia="Times New Roman" w:hAnsi="SRG SSR Type" w:cs="Calibri"/>
                <w:lang w:eastAsia="de-CH"/>
              </w:rPr>
              <w:t xml:space="preserve"> Stunden</w:t>
            </w:r>
            <w:r w:rsidR="00E041E2" w:rsidRPr="00E71993">
              <w:rPr>
                <w:rFonts w:ascii="SRG SSR Type" w:eastAsia="Times New Roman" w:hAnsi="SRG SSR Type" w:cs="Calibri"/>
                <w:lang w:eastAsia="de-CH"/>
              </w:rPr>
              <w:t xml:space="preserve"> Inhalte werden dafür audiodeskribiert. Das Angebot soll weiter </w:t>
            </w:r>
            <w:r w:rsidR="004974A4" w:rsidRPr="00E71993">
              <w:rPr>
                <w:rFonts w:ascii="SRG SSR Type" w:eastAsia="Times New Roman" w:hAnsi="SRG SSR Type" w:cs="Calibri"/>
                <w:lang w:eastAsia="de-CH"/>
              </w:rPr>
              <w:t xml:space="preserve">bis 2027 </w:t>
            </w:r>
            <w:r w:rsidR="00E041E2" w:rsidRPr="00E71993">
              <w:rPr>
                <w:rFonts w:ascii="SRG SSR Type" w:eastAsia="Times New Roman" w:hAnsi="SRG SSR Type" w:cs="Calibri"/>
                <w:lang w:eastAsia="de-CH"/>
              </w:rPr>
              <w:t>auf 2000 Stunden erweitert werden.</w:t>
            </w:r>
          </w:p>
        </w:tc>
      </w:tr>
      <w:tr w:rsidR="003929AF" w:rsidRPr="00E71993" w14:paraId="72135E56" w14:textId="77777777" w:rsidTr="00921CB5">
        <w:trPr>
          <w:trHeight w:val="1129"/>
        </w:trPr>
        <w:tc>
          <w:tcPr>
            <w:tcW w:w="3300" w:type="dxa"/>
            <w:tcBorders>
              <w:top w:val="single" w:sz="4" w:space="0" w:color="auto"/>
            </w:tcBorders>
            <w:shd w:val="clear" w:color="auto" w:fill="auto"/>
            <w:hideMark/>
          </w:tcPr>
          <w:p w14:paraId="510C1D3E" w14:textId="4643ED13" w:rsidR="003929AF" w:rsidRPr="00E71993" w:rsidRDefault="003929AF"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7 Gebärdensprachen, 6 Lautsprachen dank des </w:t>
            </w:r>
            <w:r w:rsidR="001F0C59" w:rsidRPr="00E71993">
              <w:rPr>
                <w:rFonts w:ascii="SRG SSR Type" w:eastAsia="Times New Roman" w:hAnsi="SRG SSR Type" w:cs="Calibri"/>
                <w:lang w:eastAsia="de-CH"/>
              </w:rPr>
              <w:br/>
            </w:r>
            <w:r w:rsidRPr="00E71993">
              <w:rPr>
                <w:rFonts w:ascii="SRG SSR Type" w:eastAsia="Times New Roman" w:hAnsi="SRG SSR Type" w:cs="Calibri"/>
                <w:lang w:eastAsia="de-CH"/>
              </w:rPr>
              <w:t xml:space="preserve">Projekts «EASIER» </w:t>
            </w:r>
          </w:p>
        </w:tc>
        <w:tc>
          <w:tcPr>
            <w:tcW w:w="6180" w:type="dxa"/>
            <w:tcBorders>
              <w:top w:val="single" w:sz="4" w:space="0" w:color="auto"/>
            </w:tcBorders>
            <w:shd w:val="clear" w:color="auto" w:fill="auto"/>
            <w:hideMark/>
          </w:tcPr>
          <w:p w14:paraId="58CAAB1D" w14:textId="77777777"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Im Projekt «EASIER» wird ein vollautomatisiertes Übersetzungs- und Kommunikationstool entwickelt, welches tauben und hörenden Menschen barrierefreie Kommunikation und Interaktion in Gebärdensprache ermöglicht.</w:t>
            </w:r>
          </w:p>
        </w:tc>
      </w:tr>
    </w:tbl>
    <w:p w14:paraId="4F327947" w14:textId="5E638969" w:rsidR="003929AF" w:rsidRPr="00E71993" w:rsidRDefault="003929AF" w:rsidP="00921CB5">
      <w:pPr>
        <w:spacing w:after="0"/>
        <w:rPr>
          <w:rFonts w:ascii="SRG SSR Type" w:hAnsi="SRG SSR Type"/>
        </w:rPr>
      </w:pPr>
    </w:p>
    <w:p w14:paraId="2B9B5B36" w14:textId="6C16EB2C" w:rsidR="003929AF" w:rsidRPr="00E71993" w:rsidRDefault="003929AF" w:rsidP="00921CB5">
      <w:pPr>
        <w:spacing w:after="0"/>
        <w:rPr>
          <w:rFonts w:ascii="SRG SSR Type" w:hAnsi="SRG SSR Type"/>
        </w:rPr>
      </w:pPr>
      <w:r w:rsidRPr="00E71993">
        <w:rPr>
          <w:rFonts w:ascii="SRG SSR Type" w:hAnsi="SRG SSR Type"/>
        </w:rPr>
        <w:br w:type="page"/>
      </w:r>
    </w:p>
    <w:tbl>
      <w:tblPr>
        <w:tblW w:w="9480" w:type="dxa"/>
        <w:tblCellMar>
          <w:left w:w="70" w:type="dxa"/>
          <w:right w:w="70" w:type="dxa"/>
        </w:tblCellMar>
        <w:tblLook w:val="04A0" w:firstRow="1" w:lastRow="0" w:firstColumn="1" w:lastColumn="0" w:noHBand="0" w:noVBand="1"/>
      </w:tblPr>
      <w:tblGrid>
        <w:gridCol w:w="3300"/>
        <w:gridCol w:w="6180"/>
      </w:tblGrid>
      <w:tr w:rsidR="003A48A6" w:rsidRPr="00E71993" w14:paraId="3678AA0D" w14:textId="77777777" w:rsidTr="00D03FA6">
        <w:trPr>
          <w:trHeight w:val="510"/>
        </w:trPr>
        <w:tc>
          <w:tcPr>
            <w:tcW w:w="9480" w:type="dxa"/>
            <w:gridSpan w:val="2"/>
            <w:shd w:val="clear" w:color="auto" w:fill="C00000"/>
            <w:hideMark/>
          </w:tcPr>
          <w:p w14:paraId="2C9A4C95" w14:textId="77777777" w:rsidR="003929AF" w:rsidRPr="004F03E6" w:rsidRDefault="003929AF" w:rsidP="00921CB5">
            <w:pPr>
              <w:spacing w:after="0" w:line="240" w:lineRule="auto"/>
              <w:jc w:val="center"/>
              <w:rPr>
                <w:rFonts w:ascii="SRG SSR Type" w:eastAsia="Times New Roman" w:hAnsi="SRG SSR Type" w:cs="Calibri"/>
                <w:b/>
                <w:bCs/>
                <w:color w:val="FFFFFF" w:themeColor="background1"/>
                <w:sz w:val="28"/>
                <w:szCs w:val="28"/>
                <w:lang w:eastAsia="de-CH"/>
              </w:rPr>
            </w:pPr>
            <w:r w:rsidRPr="004F03E6">
              <w:rPr>
                <w:rFonts w:ascii="SRG SSR Type" w:eastAsia="Times New Roman" w:hAnsi="SRG SSR Type" w:cs="Calibri"/>
                <w:b/>
                <w:bCs/>
                <w:color w:val="FFFFFF" w:themeColor="background1"/>
                <w:sz w:val="28"/>
                <w:szCs w:val="28"/>
                <w:lang w:eastAsia="de-CH"/>
              </w:rPr>
              <w:lastRenderedPageBreak/>
              <w:t>Sport</w:t>
            </w:r>
          </w:p>
        </w:tc>
      </w:tr>
      <w:tr w:rsidR="003929AF" w:rsidRPr="00E71993" w14:paraId="5EBD7710" w14:textId="77777777" w:rsidTr="003A48A6">
        <w:trPr>
          <w:trHeight w:val="600"/>
        </w:trPr>
        <w:tc>
          <w:tcPr>
            <w:tcW w:w="3300" w:type="dxa"/>
            <w:tcBorders>
              <w:bottom w:val="single" w:sz="4" w:space="0" w:color="auto"/>
            </w:tcBorders>
            <w:shd w:val="clear" w:color="auto" w:fill="auto"/>
            <w:hideMark/>
          </w:tcPr>
          <w:p w14:paraId="2F11B8D8" w14:textId="77777777" w:rsidR="000B25BF" w:rsidRDefault="000B25BF" w:rsidP="00DD3859">
            <w:pPr>
              <w:spacing w:after="0" w:line="240" w:lineRule="auto"/>
              <w:rPr>
                <w:rFonts w:ascii="SRG SSR Type" w:eastAsia="Times New Roman" w:hAnsi="SRG SSR Type" w:cs="Calibri"/>
                <w:lang w:eastAsia="de-CH"/>
              </w:rPr>
            </w:pPr>
          </w:p>
          <w:p w14:paraId="4E2077DC" w14:textId="6CF3DDAF" w:rsidR="003A48A6" w:rsidRPr="00E71993" w:rsidRDefault="003929AF" w:rsidP="000B25BF">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100 Sportarten</w:t>
            </w:r>
          </w:p>
        </w:tc>
        <w:tc>
          <w:tcPr>
            <w:tcW w:w="6180" w:type="dxa"/>
            <w:tcBorders>
              <w:bottom w:val="single" w:sz="4" w:space="0" w:color="auto"/>
            </w:tcBorders>
            <w:shd w:val="clear" w:color="auto" w:fill="auto"/>
            <w:hideMark/>
          </w:tcPr>
          <w:p w14:paraId="41AA7340" w14:textId="77777777" w:rsidR="000B25BF" w:rsidRDefault="000B25BF" w:rsidP="00DD3859">
            <w:pPr>
              <w:spacing w:after="120" w:line="240" w:lineRule="auto"/>
              <w:rPr>
                <w:rFonts w:ascii="SRG SSR Type" w:eastAsia="Times New Roman" w:hAnsi="SRG SSR Type" w:cs="Calibri"/>
                <w:lang w:eastAsia="de-CH"/>
              </w:rPr>
            </w:pPr>
          </w:p>
          <w:p w14:paraId="4EA3032B" w14:textId="628C767D"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zeigte in den letzten Jahren in ihrem Programm rund 100 verschiedene Sportarten</w:t>
            </w:r>
            <w:r w:rsidR="00084575" w:rsidRPr="00E71993">
              <w:rPr>
                <w:rFonts w:ascii="SRG SSR Type" w:eastAsia="Times New Roman" w:hAnsi="SRG SSR Type" w:cs="Calibri"/>
                <w:lang w:eastAsia="de-CH"/>
              </w:rPr>
              <w:t>.</w:t>
            </w:r>
          </w:p>
        </w:tc>
      </w:tr>
      <w:tr w:rsidR="00A23E60" w:rsidRPr="00E71993" w14:paraId="7331CB81" w14:textId="77777777" w:rsidTr="0042002A">
        <w:trPr>
          <w:trHeight w:val="227"/>
        </w:trPr>
        <w:tc>
          <w:tcPr>
            <w:tcW w:w="3300" w:type="dxa"/>
            <w:tcBorders>
              <w:bottom w:val="single" w:sz="4" w:space="0" w:color="auto"/>
            </w:tcBorders>
            <w:shd w:val="clear" w:color="auto" w:fill="auto"/>
          </w:tcPr>
          <w:p w14:paraId="648AF8F6" w14:textId="0BA0095D" w:rsidR="00A23E60" w:rsidRPr="00E71993" w:rsidRDefault="00A23E60"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800 Sportanlässe</w:t>
            </w:r>
          </w:p>
        </w:tc>
        <w:tc>
          <w:tcPr>
            <w:tcW w:w="6180" w:type="dxa"/>
            <w:tcBorders>
              <w:bottom w:val="single" w:sz="4" w:space="0" w:color="auto"/>
            </w:tcBorders>
            <w:shd w:val="clear" w:color="auto" w:fill="auto"/>
          </w:tcPr>
          <w:p w14:paraId="427DE7C8" w14:textId="44E252A9" w:rsidR="00A23E60" w:rsidRPr="00E71993" w:rsidRDefault="00527FE5" w:rsidP="00DD3859">
            <w:pPr>
              <w:spacing w:after="120" w:line="240" w:lineRule="auto"/>
              <w:rPr>
                <w:rFonts w:ascii="SRG SSR Type" w:eastAsia="Times New Roman" w:hAnsi="SRG SSR Type" w:cs="Calibri"/>
                <w:lang w:eastAsia="de-CH"/>
              </w:rPr>
            </w:pPr>
            <w:r w:rsidRPr="00527FE5">
              <w:rPr>
                <w:rFonts w:ascii="SRG SSR Type" w:eastAsia="Times New Roman" w:hAnsi="SRG SSR Type" w:cs="Calibri"/>
                <w:lang w:eastAsia="de-CH"/>
              </w:rPr>
              <w:t>Jährlich zeigt die SRG 800 Sportanlässe im TV.</w:t>
            </w:r>
          </w:p>
        </w:tc>
      </w:tr>
      <w:tr w:rsidR="003929AF" w:rsidRPr="00E71993" w14:paraId="5F087FAA" w14:textId="77777777" w:rsidTr="00921CB5">
        <w:trPr>
          <w:trHeight w:val="501"/>
        </w:trPr>
        <w:tc>
          <w:tcPr>
            <w:tcW w:w="3300" w:type="dxa"/>
            <w:tcBorders>
              <w:top w:val="single" w:sz="4" w:space="0" w:color="auto"/>
              <w:bottom w:val="single" w:sz="4" w:space="0" w:color="auto"/>
            </w:tcBorders>
            <w:shd w:val="clear" w:color="auto" w:fill="auto"/>
            <w:hideMark/>
          </w:tcPr>
          <w:p w14:paraId="258D96FA" w14:textId="08B3BB8B" w:rsidR="003929AF" w:rsidRPr="00E71993" w:rsidRDefault="001D6A33"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23 Stunden </w:t>
            </w:r>
            <w:r w:rsidR="0051648C" w:rsidRPr="00E71993">
              <w:rPr>
                <w:rFonts w:ascii="SRG SSR Type" w:eastAsia="Times New Roman" w:hAnsi="SRG SSR Type" w:cs="Calibri"/>
                <w:lang w:eastAsia="de-CH"/>
              </w:rPr>
              <w:t>Sport</w:t>
            </w:r>
          </w:p>
        </w:tc>
        <w:tc>
          <w:tcPr>
            <w:tcW w:w="6180" w:type="dxa"/>
            <w:tcBorders>
              <w:top w:val="single" w:sz="4" w:space="0" w:color="auto"/>
              <w:bottom w:val="single" w:sz="4" w:space="0" w:color="auto"/>
            </w:tcBorders>
            <w:shd w:val="clear" w:color="auto" w:fill="auto"/>
            <w:hideMark/>
          </w:tcPr>
          <w:p w14:paraId="43E5B974" w14:textId="58CFE62B" w:rsidR="003929AF" w:rsidRPr="00E71993" w:rsidRDefault="0051648C"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Durchschnittlich 23 Stunden Live-Sport pro Tag über alle SRG-Kanäle (TV, Radio und Online).</w:t>
            </w:r>
          </w:p>
        </w:tc>
      </w:tr>
      <w:tr w:rsidR="003929AF" w:rsidRPr="00E71993" w14:paraId="32E9F03F" w14:textId="77777777" w:rsidTr="00921CB5">
        <w:trPr>
          <w:trHeight w:val="1615"/>
        </w:trPr>
        <w:tc>
          <w:tcPr>
            <w:tcW w:w="3300" w:type="dxa"/>
            <w:tcBorders>
              <w:top w:val="single" w:sz="4" w:space="0" w:color="auto"/>
              <w:bottom w:val="single" w:sz="4" w:space="0" w:color="auto"/>
            </w:tcBorders>
            <w:shd w:val="clear" w:color="auto" w:fill="auto"/>
            <w:hideMark/>
          </w:tcPr>
          <w:p w14:paraId="64168581" w14:textId="77777777" w:rsidR="003929AF" w:rsidRPr="00E71993" w:rsidRDefault="003929AF"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Rechte- und Produktionspartnerin</w:t>
            </w:r>
          </w:p>
        </w:tc>
        <w:tc>
          <w:tcPr>
            <w:tcW w:w="6180" w:type="dxa"/>
            <w:tcBorders>
              <w:top w:val="single" w:sz="4" w:space="0" w:color="auto"/>
              <w:bottom w:val="single" w:sz="4" w:space="0" w:color="auto"/>
            </w:tcBorders>
            <w:shd w:val="clear" w:color="auto" w:fill="auto"/>
            <w:hideMark/>
          </w:tcPr>
          <w:p w14:paraId="4F0CA384" w14:textId="2F44F832" w:rsidR="003A48A6"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ist Rechte- und Produktionspartnerin nationaler Sportevents und ermöglicht damit, dass wichtige Veranstaltungen in der ganzen Welt ausgestrahlt werden. Sie produziert unter anderem das Weltsignal für das Lauberhornrennen in Wengen, den Spengler Cup in Davos sowie Eidgenössische Schwingfeste.</w:t>
            </w:r>
          </w:p>
        </w:tc>
      </w:tr>
      <w:tr w:rsidR="003929AF" w:rsidRPr="00E71993" w14:paraId="41BC1F08" w14:textId="77777777" w:rsidTr="00921CB5">
        <w:trPr>
          <w:trHeight w:val="1058"/>
        </w:trPr>
        <w:tc>
          <w:tcPr>
            <w:tcW w:w="3300" w:type="dxa"/>
            <w:tcBorders>
              <w:top w:val="single" w:sz="4" w:space="0" w:color="auto"/>
              <w:bottom w:val="single" w:sz="4" w:space="0" w:color="auto"/>
            </w:tcBorders>
            <w:shd w:val="clear" w:color="auto" w:fill="auto"/>
            <w:hideMark/>
          </w:tcPr>
          <w:p w14:paraId="53B26CF0" w14:textId="77777777" w:rsidR="003929AF" w:rsidRPr="00E71993" w:rsidRDefault="003929AF"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Lauberhornrennen Wengen</w:t>
            </w:r>
          </w:p>
        </w:tc>
        <w:tc>
          <w:tcPr>
            <w:tcW w:w="6180" w:type="dxa"/>
            <w:tcBorders>
              <w:top w:val="single" w:sz="4" w:space="0" w:color="auto"/>
              <w:bottom w:val="single" w:sz="4" w:space="0" w:color="auto"/>
            </w:tcBorders>
            <w:shd w:val="clear" w:color="auto" w:fill="auto"/>
            <w:hideMark/>
          </w:tcPr>
          <w:p w14:paraId="7F0A1B09" w14:textId="2105648A"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Das internationale Skirennen mit einer Abfahrt, einem Slalom und einem Super-G überträgt die SRG in die Wohnzimmer der Schweiz. Dabei werden in zwei Wochen unter anderem über 20 Kameras und mehr als 10 Tonnen Material benötigt.</w:t>
            </w:r>
          </w:p>
        </w:tc>
      </w:tr>
      <w:tr w:rsidR="003929AF" w:rsidRPr="00E71993" w14:paraId="74EA7E4D" w14:textId="77777777" w:rsidTr="00921CB5">
        <w:trPr>
          <w:trHeight w:val="918"/>
        </w:trPr>
        <w:tc>
          <w:tcPr>
            <w:tcW w:w="3300" w:type="dxa"/>
            <w:tcBorders>
              <w:top w:val="single" w:sz="4" w:space="0" w:color="auto"/>
              <w:bottom w:val="single" w:sz="4" w:space="0" w:color="auto"/>
            </w:tcBorders>
            <w:shd w:val="clear" w:color="auto" w:fill="auto"/>
            <w:hideMark/>
          </w:tcPr>
          <w:p w14:paraId="68FF4BFF" w14:textId="77777777" w:rsidR="003929AF" w:rsidRPr="00E71993" w:rsidRDefault="003929AF"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Spengler Cup Davos</w:t>
            </w:r>
          </w:p>
        </w:tc>
        <w:tc>
          <w:tcPr>
            <w:tcW w:w="6180" w:type="dxa"/>
            <w:tcBorders>
              <w:top w:val="single" w:sz="4" w:space="0" w:color="auto"/>
              <w:bottom w:val="single" w:sz="4" w:space="0" w:color="auto"/>
            </w:tcBorders>
            <w:shd w:val="clear" w:color="auto" w:fill="auto"/>
            <w:hideMark/>
          </w:tcPr>
          <w:p w14:paraId="25136A87" w14:textId="5DEFB651"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Die SRG bringt mit dem Spengler Cup internationales Eishockey auf den Bildschirm und ins Radio. Insgesamt 11 Spiele in Davos werden innerhalb von 9 Tagen mit Hilfe von 15 Kameras aufgezeichnet - Helmkamera für Schiedsrichter inklusive.</w:t>
            </w:r>
          </w:p>
        </w:tc>
      </w:tr>
      <w:tr w:rsidR="003929AF" w:rsidRPr="00E71993" w14:paraId="1F27BB40" w14:textId="77777777" w:rsidTr="00435762">
        <w:trPr>
          <w:trHeight w:val="1629"/>
        </w:trPr>
        <w:tc>
          <w:tcPr>
            <w:tcW w:w="3300" w:type="dxa"/>
            <w:tcBorders>
              <w:top w:val="single" w:sz="4" w:space="0" w:color="auto"/>
            </w:tcBorders>
            <w:shd w:val="clear" w:color="auto" w:fill="auto"/>
            <w:hideMark/>
          </w:tcPr>
          <w:p w14:paraId="62FC5831" w14:textId="510DC675" w:rsidR="003929AF" w:rsidRPr="00E71993" w:rsidRDefault="003929AF" w:rsidP="00DD3859">
            <w:pPr>
              <w:spacing w:after="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Das Eidgenössische </w:t>
            </w:r>
            <w:r w:rsidR="001F0C59" w:rsidRPr="00E71993">
              <w:rPr>
                <w:rFonts w:ascii="SRG SSR Type" w:eastAsia="Times New Roman" w:hAnsi="SRG SSR Type" w:cs="Calibri"/>
                <w:lang w:eastAsia="de-CH"/>
              </w:rPr>
              <w:br/>
            </w:r>
            <w:r w:rsidRPr="00E71993">
              <w:rPr>
                <w:rFonts w:ascii="SRG SSR Type" w:eastAsia="Times New Roman" w:hAnsi="SRG SSR Type" w:cs="Calibri"/>
                <w:lang w:eastAsia="de-CH"/>
              </w:rPr>
              <w:t>Schwing- und Älplerfest 2022</w:t>
            </w:r>
          </w:p>
        </w:tc>
        <w:tc>
          <w:tcPr>
            <w:tcW w:w="6180" w:type="dxa"/>
            <w:tcBorders>
              <w:top w:val="single" w:sz="4" w:space="0" w:color="auto"/>
            </w:tcBorders>
            <w:shd w:val="clear" w:color="auto" w:fill="auto"/>
            <w:hideMark/>
          </w:tcPr>
          <w:p w14:paraId="05D03256" w14:textId="26430530" w:rsidR="003929AF" w:rsidRPr="00E71993" w:rsidRDefault="003929AF" w:rsidP="00DD3859">
            <w:pPr>
              <w:spacing w:after="120" w:line="240" w:lineRule="auto"/>
              <w:rPr>
                <w:rFonts w:ascii="SRG SSR Type" w:eastAsia="Times New Roman" w:hAnsi="SRG SSR Type" w:cs="Calibri"/>
                <w:lang w:eastAsia="de-CH"/>
              </w:rPr>
            </w:pPr>
            <w:r w:rsidRPr="00E71993">
              <w:rPr>
                <w:rFonts w:ascii="SRG SSR Type" w:eastAsia="Times New Roman" w:hAnsi="SRG SSR Type" w:cs="Calibri"/>
                <w:lang w:eastAsia="de-CH"/>
              </w:rPr>
              <w:t xml:space="preserve">14 Kameras, über 4 Kilometer Kamerakabel und 10 Tonnen Material und 45 Mitarbeitende der SRG für die Produktion der Bild- und Tonsignale waren 2022 in Pratteln am </w:t>
            </w:r>
            <w:r w:rsidR="007165E8" w:rsidRPr="00E71993">
              <w:rPr>
                <w:rFonts w:ascii="SRG SSR Type" w:eastAsia="Times New Roman" w:hAnsi="SRG SSR Type" w:cs="Calibri"/>
                <w:lang w:eastAsia="de-CH"/>
              </w:rPr>
              <w:t>«</w:t>
            </w:r>
            <w:r w:rsidRPr="00E71993">
              <w:rPr>
                <w:rFonts w:ascii="SRG SSR Type" w:eastAsia="Times New Roman" w:hAnsi="SRG SSR Type" w:cs="Calibri"/>
                <w:lang w:eastAsia="de-CH"/>
              </w:rPr>
              <w:t>Eidgenössischen</w:t>
            </w:r>
            <w:r w:rsidR="007165E8" w:rsidRPr="00E71993">
              <w:rPr>
                <w:rFonts w:ascii="SRG SSR Type" w:eastAsia="Times New Roman" w:hAnsi="SRG SSR Type" w:cs="Calibri"/>
                <w:lang w:eastAsia="de-CH"/>
              </w:rPr>
              <w:t>»</w:t>
            </w:r>
            <w:r w:rsidRPr="00E71993">
              <w:rPr>
                <w:rFonts w:ascii="SRG SSR Type" w:eastAsia="Times New Roman" w:hAnsi="SRG SSR Type" w:cs="Calibri"/>
                <w:lang w:eastAsia="de-CH"/>
              </w:rPr>
              <w:t xml:space="preserve"> im Einsatz. In der Deutschschweiz verfolgten rund 873’000 Menschen den Schlussgang live am TV.</w:t>
            </w:r>
          </w:p>
        </w:tc>
      </w:tr>
    </w:tbl>
    <w:p w14:paraId="4648E069" w14:textId="77777777" w:rsidR="003929AF" w:rsidRPr="00E71993" w:rsidRDefault="003929AF" w:rsidP="00921CB5">
      <w:pPr>
        <w:spacing w:after="0"/>
        <w:rPr>
          <w:rFonts w:ascii="SRG SSR Type" w:hAnsi="SRG SSR Type"/>
        </w:rPr>
      </w:pPr>
    </w:p>
    <w:sectPr w:rsidR="003929AF" w:rsidRPr="00E71993" w:rsidSect="00BE6F15">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5AF9" w14:textId="77777777" w:rsidR="00FF73AA" w:rsidRDefault="00FF73AA" w:rsidP="00BE6F15">
      <w:pPr>
        <w:spacing w:after="0" w:line="240" w:lineRule="auto"/>
      </w:pPr>
      <w:r>
        <w:separator/>
      </w:r>
    </w:p>
  </w:endnote>
  <w:endnote w:type="continuationSeparator" w:id="0">
    <w:p w14:paraId="24A2458D" w14:textId="77777777" w:rsidR="00FF73AA" w:rsidRDefault="00FF73AA" w:rsidP="00BE6F15">
      <w:pPr>
        <w:spacing w:after="0" w:line="240" w:lineRule="auto"/>
      </w:pPr>
      <w:r>
        <w:continuationSeparator/>
      </w:r>
    </w:p>
  </w:endnote>
  <w:endnote w:type="continuationNotice" w:id="1">
    <w:p w14:paraId="0A567244" w14:textId="77777777" w:rsidR="00FF73AA" w:rsidRDefault="00FF7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RG SSR Type">
    <w:panose1 w:val="020B0504030602030204"/>
    <w:charset w:val="00"/>
    <w:family w:val="swiss"/>
    <w:pitch w:val="variable"/>
    <w:sig w:usb0="A00000AF" w:usb1="5000205B" w:usb2="00000000" w:usb3="00000000" w:csb0="00000093" w:csb1="00000000"/>
  </w:font>
  <w:font w:name="SRG SSR Type Light">
    <w:panose1 w:val="020B0504030602030204"/>
    <w:charset w:val="00"/>
    <w:family w:val="swiss"/>
    <w:pitch w:val="variable"/>
    <w:sig w:usb0="A00000AF"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AFDD" w14:textId="782FEBC6" w:rsidR="00BE6F15" w:rsidRPr="000B6933" w:rsidRDefault="000B6933">
    <w:pPr>
      <w:pStyle w:val="Fuzeile"/>
      <w:jc w:val="right"/>
    </w:pPr>
    <w:r w:rsidRPr="000B6933">
      <w:fldChar w:fldCharType="begin"/>
    </w:r>
    <w:r w:rsidRPr="000B6933">
      <w:instrText>PAGE  \* Arabic  \* MERGEFORMAT</w:instrText>
    </w:r>
    <w:r w:rsidRPr="000B6933">
      <w:fldChar w:fldCharType="separate"/>
    </w:r>
    <w:r w:rsidRPr="000B6933">
      <w:rPr>
        <w:lang w:val="de-DE"/>
      </w:rPr>
      <w:t>1</w:t>
    </w:r>
    <w:r w:rsidRPr="000B6933">
      <w:fldChar w:fldCharType="end"/>
    </w:r>
    <w:r w:rsidRPr="000B6933">
      <w:rPr>
        <w:lang w:val="de-DE"/>
      </w:rPr>
      <w:t>/</w:t>
    </w:r>
    <w:fldSimple w:instr="NUMPAGES  \* Arabic  \* MERGEFORMAT">
      <w:r w:rsidRPr="000B6933">
        <w:rPr>
          <w:lang w:val="de-DE"/>
        </w:rPr>
        <w:t>2</w:t>
      </w:r>
    </w:fldSimple>
  </w:p>
  <w:p w14:paraId="1D7CF0AD" w14:textId="279696D8" w:rsidR="00BE6F15" w:rsidRDefault="00BE6F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C967" w14:textId="77777777" w:rsidR="00FF73AA" w:rsidRDefault="00FF73AA" w:rsidP="00BE6F15">
      <w:pPr>
        <w:spacing w:after="0" w:line="240" w:lineRule="auto"/>
      </w:pPr>
      <w:r>
        <w:separator/>
      </w:r>
    </w:p>
  </w:footnote>
  <w:footnote w:type="continuationSeparator" w:id="0">
    <w:p w14:paraId="4DE27B80" w14:textId="77777777" w:rsidR="00FF73AA" w:rsidRDefault="00FF73AA" w:rsidP="00BE6F15">
      <w:pPr>
        <w:spacing w:after="0" w:line="240" w:lineRule="auto"/>
      </w:pPr>
      <w:r>
        <w:continuationSeparator/>
      </w:r>
    </w:p>
  </w:footnote>
  <w:footnote w:type="continuationNotice" w:id="1">
    <w:p w14:paraId="5979E029" w14:textId="77777777" w:rsidR="00FF73AA" w:rsidRDefault="00FF73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C821" w14:textId="1792F45C" w:rsidR="00BE6F15" w:rsidRPr="00BE6F15" w:rsidRDefault="00BE6F15" w:rsidP="00B20F88">
    <w:pPr>
      <w:pStyle w:val="Kopfzeile"/>
      <w:ind w:left="2124" w:hanging="2124"/>
      <w:rPr>
        <w:rFonts w:ascii="SRG SSR Type Light" w:hAnsi="SRG SSR Type Light"/>
        <w:sz w:val="20"/>
        <w:szCs w:val="20"/>
        <w:lang w:val="en-US"/>
      </w:rPr>
    </w:pPr>
    <w:r>
      <w:rPr>
        <w:rFonts w:ascii="SRG SSR Type Light" w:hAnsi="SRG SSR Type Light"/>
        <w:noProof/>
        <w:sz w:val="20"/>
        <w:szCs w:val="20"/>
        <w:lang w:val="en-US"/>
      </w:rPr>
      <w:drawing>
        <wp:inline distT="0" distB="0" distL="0" distR="0" wp14:anchorId="11F7CE7F" wp14:editId="53276B42">
          <wp:extent cx="1242204" cy="672133"/>
          <wp:effectExtent l="0" t="0" r="0" b="0"/>
          <wp:docPr id="2" name="Grafik 2"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64726" cy="684319"/>
                  </a:xfrm>
                  <a:prstGeom prst="rect">
                    <a:avLst/>
                  </a:prstGeom>
                </pic:spPr>
              </pic:pic>
            </a:graphicData>
          </a:graphic>
        </wp:inline>
      </w:drawing>
    </w:r>
    <w:r w:rsidR="00B20F88">
      <w:rPr>
        <w:rFonts w:ascii="SRG SSR Type Light" w:hAnsi="SRG SSR Type Light"/>
        <w:sz w:val="20"/>
        <w:szCs w:val="20"/>
        <w:lang w:val="en-US"/>
      </w:rPr>
      <w:tab/>
    </w:r>
    <w:r w:rsidR="00B20F88">
      <w:rPr>
        <w:rFonts w:ascii="SRG SSR Type Light" w:hAnsi="SRG SSR Type Light"/>
        <w:sz w:val="20"/>
        <w:szCs w:val="20"/>
        <w:lang w:val="en-US"/>
      </w:rPr>
      <w:tab/>
    </w:r>
    <w:r w:rsidR="00B20F88">
      <w:rPr>
        <w:rFonts w:ascii="SRG SSR Type Light" w:hAnsi="SRG SSR Type Light"/>
        <w:sz w:val="20"/>
        <w:szCs w:val="20"/>
        <w:lang w:val="en-US"/>
      </w:rPr>
      <w:tab/>
    </w:r>
    <w:r w:rsidR="00B20F88" w:rsidRPr="00BE6F15">
      <w:rPr>
        <w:rFonts w:ascii="SRG SSR Type Light" w:hAnsi="SRG SSR Type Light"/>
        <w:sz w:val="20"/>
        <w:szCs w:val="20"/>
        <w:lang w:val="en-US"/>
      </w:rPr>
      <w:t xml:space="preserve">Stand </w:t>
    </w:r>
    <w:proofErr w:type="spellStart"/>
    <w:r w:rsidR="00981C1B">
      <w:rPr>
        <w:rFonts w:ascii="SRG SSR Type Light" w:hAnsi="SRG SSR Type Light"/>
        <w:sz w:val="20"/>
        <w:szCs w:val="20"/>
        <w:lang w:val="en-US"/>
      </w:rPr>
      <w:t>März</w:t>
    </w:r>
    <w:proofErr w:type="spellEnd"/>
    <w:r w:rsidR="00A763FC">
      <w:rPr>
        <w:rFonts w:ascii="SRG SSR Type Light" w:hAnsi="SRG SSR Type Light"/>
        <w:sz w:val="20"/>
        <w:szCs w:val="20"/>
        <w:lang w:val="en-US"/>
      </w:rPr>
      <w:t xml:space="preserve"> 202</w:t>
    </w:r>
    <w:r w:rsidR="00981C1B">
      <w:rPr>
        <w:rFonts w:ascii="SRG SSR Type Light" w:hAnsi="SRG SSR Type Light"/>
        <w:sz w:val="20"/>
        <w:szCs w:val="20"/>
        <w:lang w:val="en-US"/>
      </w:rPr>
      <w:t>5</w:t>
    </w:r>
    <w:r w:rsidR="00B20F88">
      <w:rPr>
        <w:rFonts w:ascii="SRG SSR Type Light" w:hAnsi="SRG SSR Type Light"/>
        <w:sz w:val="20"/>
        <w:szCs w:val="20"/>
        <w:lang w:val="en-US"/>
      </w:rPr>
      <w:tab/>
    </w:r>
    <w:r>
      <w:rPr>
        <w:rFonts w:ascii="SRG SSR Type Light" w:hAnsi="SRG SSR Type Light"/>
        <w:sz w:val="20"/>
        <w:szCs w:val="20"/>
        <w:lang w:val="en-US"/>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AF"/>
    <w:rsid w:val="00006B02"/>
    <w:rsid w:val="00027C13"/>
    <w:rsid w:val="000341FC"/>
    <w:rsid w:val="00046444"/>
    <w:rsid w:val="000475F1"/>
    <w:rsid w:val="000635D0"/>
    <w:rsid w:val="0007197F"/>
    <w:rsid w:val="000745F5"/>
    <w:rsid w:val="00081D81"/>
    <w:rsid w:val="00084575"/>
    <w:rsid w:val="00086DAD"/>
    <w:rsid w:val="00087E9F"/>
    <w:rsid w:val="00090BBE"/>
    <w:rsid w:val="00093844"/>
    <w:rsid w:val="000966B0"/>
    <w:rsid w:val="00096A4B"/>
    <w:rsid w:val="00096CE8"/>
    <w:rsid w:val="000A15EF"/>
    <w:rsid w:val="000A317A"/>
    <w:rsid w:val="000B1F7F"/>
    <w:rsid w:val="000B25BF"/>
    <w:rsid w:val="000B5522"/>
    <w:rsid w:val="000B6933"/>
    <w:rsid w:val="000C07C0"/>
    <w:rsid w:val="000C0AD7"/>
    <w:rsid w:val="000C1342"/>
    <w:rsid w:val="000C4059"/>
    <w:rsid w:val="000D7F65"/>
    <w:rsid w:val="000E59D6"/>
    <w:rsid w:val="000E6F23"/>
    <w:rsid w:val="000F060E"/>
    <w:rsid w:val="00101AC5"/>
    <w:rsid w:val="00103CEA"/>
    <w:rsid w:val="00106094"/>
    <w:rsid w:val="00106C68"/>
    <w:rsid w:val="0012750E"/>
    <w:rsid w:val="001359B1"/>
    <w:rsid w:val="00137FE1"/>
    <w:rsid w:val="001423E0"/>
    <w:rsid w:val="00143A28"/>
    <w:rsid w:val="001465DC"/>
    <w:rsid w:val="00150609"/>
    <w:rsid w:val="00160D3E"/>
    <w:rsid w:val="001648D4"/>
    <w:rsid w:val="00177ACD"/>
    <w:rsid w:val="001842AB"/>
    <w:rsid w:val="0018472C"/>
    <w:rsid w:val="00186148"/>
    <w:rsid w:val="001967A0"/>
    <w:rsid w:val="001A6B7B"/>
    <w:rsid w:val="001D6A33"/>
    <w:rsid w:val="001D6CE0"/>
    <w:rsid w:val="001E2BBA"/>
    <w:rsid w:val="001E7630"/>
    <w:rsid w:val="001F0C59"/>
    <w:rsid w:val="001F41A0"/>
    <w:rsid w:val="001F7759"/>
    <w:rsid w:val="00214BA6"/>
    <w:rsid w:val="00223494"/>
    <w:rsid w:val="0023027E"/>
    <w:rsid w:val="002311FD"/>
    <w:rsid w:val="00232B09"/>
    <w:rsid w:val="00240305"/>
    <w:rsid w:val="0024605F"/>
    <w:rsid w:val="00246606"/>
    <w:rsid w:val="002472C1"/>
    <w:rsid w:val="00255459"/>
    <w:rsid w:val="002641A3"/>
    <w:rsid w:val="00271C14"/>
    <w:rsid w:val="00283178"/>
    <w:rsid w:val="0029365A"/>
    <w:rsid w:val="002A31AA"/>
    <w:rsid w:val="002A7504"/>
    <w:rsid w:val="002B07A6"/>
    <w:rsid w:val="002B421C"/>
    <w:rsid w:val="002B6AFE"/>
    <w:rsid w:val="002C26DF"/>
    <w:rsid w:val="002C27F3"/>
    <w:rsid w:val="002C74C9"/>
    <w:rsid w:val="002F570B"/>
    <w:rsid w:val="003040BD"/>
    <w:rsid w:val="00314E34"/>
    <w:rsid w:val="00321289"/>
    <w:rsid w:val="00321F5B"/>
    <w:rsid w:val="003237C8"/>
    <w:rsid w:val="00324A36"/>
    <w:rsid w:val="00326BF6"/>
    <w:rsid w:val="00333B22"/>
    <w:rsid w:val="003349A3"/>
    <w:rsid w:val="003378F1"/>
    <w:rsid w:val="0034514F"/>
    <w:rsid w:val="00346AAB"/>
    <w:rsid w:val="00365AC6"/>
    <w:rsid w:val="003679F9"/>
    <w:rsid w:val="00370FCC"/>
    <w:rsid w:val="003728F7"/>
    <w:rsid w:val="00373E3A"/>
    <w:rsid w:val="00375C1A"/>
    <w:rsid w:val="00377D55"/>
    <w:rsid w:val="00381807"/>
    <w:rsid w:val="0038206C"/>
    <w:rsid w:val="0038324A"/>
    <w:rsid w:val="003910E8"/>
    <w:rsid w:val="003929AF"/>
    <w:rsid w:val="003A48A6"/>
    <w:rsid w:val="003B5557"/>
    <w:rsid w:val="003B6563"/>
    <w:rsid w:val="003C16B9"/>
    <w:rsid w:val="003C1A84"/>
    <w:rsid w:val="003C2375"/>
    <w:rsid w:val="003C4F61"/>
    <w:rsid w:val="003C6529"/>
    <w:rsid w:val="003D73EF"/>
    <w:rsid w:val="003E23F9"/>
    <w:rsid w:val="003E459A"/>
    <w:rsid w:val="003E657A"/>
    <w:rsid w:val="003F5F7C"/>
    <w:rsid w:val="003F6EBC"/>
    <w:rsid w:val="00400982"/>
    <w:rsid w:val="00400FF8"/>
    <w:rsid w:val="00401111"/>
    <w:rsid w:val="00405820"/>
    <w:rsid w:val="00416880"/>
    <w:rsid w:val="00417FFC"/>
    <w:rsid w:val="0042002A"/>
    <w:rsid w:val="00424F02"/>
    <w:rsid w:val="00435762"/>
    <w:rsid w:val="00435FA5"/>
    <w:rsid w:val="00436FA6"/>
    <w:rsid w:val="00451883"/>
    <w:rsid w:val="0047180B"/>
    <w:rsid w:val="0047537D"/>
    <w:rsid w:val="00477154"/>
    <w:rsid w:val="004858CA"/>
    <w:rsid w:val="00491892"/>
    <w:rsid w:val="004974A4"/>
    <w:rsid w:val="004A608E"/>
    <w:rsid w:val="004B3699"/>
    <w:rsid w:val="004C17B1"/>
    <w:rsid w:val="004C5FEC"/>
    <w:rsid w:val="004D6BCD"/>
    <w:rsid w:val="004D6E2B"/>
    <w:rsid w:val="004E299B"/>
    <w:rsid w:val="004F03E6"/>
    <w:rsid w:val="004F06EB"/>
    <w:rsid w:val="004F47A0"/>
    <w:rsid w:val="004F7E86"/>
    <w:rsid w:val="00501B52"/>
    <w:rsid w:val="0050220E"/>
    <w:rsid w:val="005151A0"/>
    <w:rsid w:val="0051648C"/>
    <w:rsid w:val="005166FB"/>
    <w:rsid w:val="005219EB"/>
    <w:rsid w:val="00527FE5"/>
    <w:rsid w:val="0053139E"/>
    <w:rsid w:val="00535E49"/>
    <w:rsid w:val="00536C86"/>
    <w:rsid w:val="00537617"/>
    <w:rsid w:val="00547AD5"/>
    <w:rsid w:val="00554206"/>
    <w:rsid w:val="00572744"/>
    <w:rsid w:val="005751A2"/>
    <w:rsid w:val="00581711"/>
    <w:rsid w:val="00583942"/>
    <w:rsid w:val="00586B46"/>
    <w:rsid w:val="0059041C"/>
    <w:rsid w:val="00591991"/>
    <w:rsid w:val="0059496E"/>
    <w:rsid w:val="00596E95"/>
    <w:rsid w:val="005A6FA0"/>
    <w:rsid w:val="005B3E1C"/>
    <w:rsid w:val="005C0423"/>
    <w:rsid w:val="005D0327"/>
    <w:rsid w:val="005E7E15"/>
    <w:rsid w:val="00602D34"/>
    <w:rsid w:val="00612B0C"/>
    <w:rsid w:val="00615E42"/>
    <w:rsid w:val="00624A1E"/>
    <w:rsid w:val="006315C5"/>
    <w:rsid w:val="00631840"/>
    <w:rsid w:val="00635573"/>
    <w:rsid w:val="00647024"/>
    <w:rsid w:val="00653693"/>
    <w:rsid w:val="00657576"/>
    <w:rsid w:val="00666301"/>
    <w:rsid w:val="00666ECF"/>
    <w:rsid w:val="006672E8"/>
    <w:rsid w:val="00674766"/>
    <w:rsid w:val="0067608F"/>
    <w:rsid w:val="00683A12"/>
    <w:rsid w:val="00684207"/>
    <w:rsid w:val="00684A24"/>
    <w:rsid w:val="00685DE1"/>
    <w:rsid w:val="006935FD"/>
    <w:rsid w:val="006945F7"/>
    <w:rsid w:val="006B14DD"/>
    <w:rsid w:val="006C1C2E"/>
    <w:rsid w:val="006C7143"/>
    <w:rsid w:val="006D6437"/>
    <w:rsid w:val="006E054A"/>
    <w:rsid w:val="006E601F"/>
    <w:rsid w:val="006F0F17"/>
    <w:rsid w:val="006F5D92"/>
    <w:rsid w:val="006F6CEB"/>
    <w:rsid w:val="0070047F"/>
    <w:rsid w:val="00702E06"/>
    <w:rsid w:val="0070300F"/>
    <w:rsid w:val="00703C2D"/>
    <w:rsid w:val="00714981"/>
    <w:rsid w:val="007165E8"/>
    <w:rsid w:val="00717DFC"/>
    <w:rsid w:val="00731276"/>
    <w:rsid w:val="007328C1"/>
    <w:rsid w:val="00740AC4"/>
    <w:rsid w:val="007522DB"/>
    <w:rsid w:val="007528CC"/>
    <w:rsid w:val="007544E2"/>
    <w:rsid w:val="00755FDB"/>
    <w:rsid w:val="007635DA"/>
    <w:rsid w:val="007639F3"/>
    <w:rsid w:val="00773A8F"/>
    <w:rsid w:val="00774296"/>
    <w:rsid w:val="00785AC3"/>
    <w:rsid w:val="00791160"/>
    <w:rsid w:val="0079136D"/>
    <w:rsid w:val="007A3DA0"/>
    <w:rsid w:val="007B331A"/>
    <w:rsid w:val="007B58AB"/>
    <w:rsid w:val="007B77C4"/>
    <w:rsid w:val="007C20BF"/>
    <w:rsid w:val="007C2262"/>
    <w:rsid w:val="007C4039"/>
    <w:rsid w:val="007C496F"/>
    <w:rsid w:val="007D1AF5"/>
    <w:rsid w:val="007D1B92"/>
    <w:rsid w:val="007E401A"/>
    <w:rsid w:val="007F0EBF"/>
    <w:rsid w:val="007F3BE5"/>
    <w:rsid w:val="007F4C7E"/>
    <w:rsid w:val="007F66FF"/>
    <w:rsid w:val="007F6C63"/>
    <w:rsid w:val="007F763C"/>
    <w:rsid w:val="00827B09"/>
    <w:rsid w:val="00832E92"/>
    <w:rsid w:val="00837797"/>
    <w:rsid w:val="008416A1"/>
    <w:rsid w:val="00845E3B"/>
    <w:rsid w:val="00847D06"/>
    <w:rsid w:val="00861B97"/>
    <w:rsid w:val="00863B6B"/>
    <w:rsid w:val="0086587C"/>
    <w:rsid w:val="008736C0"/>
    <w:rsid w:val="00881469"/>
    <w:rsid w:val="00883D61"/>
    <w:rsid w:val="00886025"/>
    <w:rsid w:val="008A0902"/>
    <w:rsid w:val="008A6BD3"/>
    <w:rsid w:val="008C1882"/>
    <w:rsid w:val="008C4A30"/>
    <w:rsid w:val="008C503C"/>
    <w:rsid w:val="008D3A74"/>
    <w:rsid w:val="008E5A97"/>
    <w:rsid w:val="008E6250"/>
    <w:rsid w:val="008E6350"/>
    <w:rsid w:val="008E6CC3"/>
    <w:rsid w:val="00910AEF"/>
    <w:rsid w:val="00921CB5"/>
    <w:rsid w:val="00924991"/>
    <w:rsid w:val="009465C6"/>
    <w:rsid w:val="009551BD"/>
    <w:rsid w:val="0095573C"/>
    <w:rsid w:val="009615CD"/>
    <w:rsid w:val="00976A41"/>
    <w:rsid w:val="0098111F"/>
    <w:rsid w:val="00981C1B"/>
    <w:rsid w:val="00985B29"/>
    <w:rsid w:val="00987117"/>
    <w:rsid w:val="00987B3E"/>
    <w:rsid w:val="009961AE"/>
    <w:rsid w:val="009A31C2"/>
    <w:rsid w:val="009A6EB5"/>
    <w:rsid w:val="009A7B6C"/>
    <w:rsid w:val="009B40C3"/>
    <w:rsid w:val="009B7C28"/>
    <w:rsid w:val="009D60A3"/>
    <w:rsid w:val="00A005B0"/>
    <w:rsid w:val="00A009C2"/>
    <w:rsid w:val="00A0169B"/>
    <w:rsid w:val="00A12D6B"/>
    <w:rsid w:val="00A1755A"/>
    <w:rsid w:val="00A23E60"/>
    <w:rsid w:val="00A252CD"/>
    <w:rsid w:val="00A3077D"/>
    <w:rsid w:val="00A31136"/>
    <w:rsid w:val="00A322F8"/>
    <w:rsid w:val="00A344B1"/>
    <w:rsid w:val="00A4343D"/>
    <w:rsid w:val="00A50A8B"/>
    <w:rsid w:val="00A5200A"/>
    <w:rsid w:val="00A544D0"/>
    <w:rsid w:val="00A5615B"/>
    <w:rsid w:val="00A763FC"/>
    <w:rsid w:val="00A81312"/>
    <w:rsid w:val="00A9457D"/>
    <w:rsid w:val="00A9580A"/>
    <w:rsid w:val="00AB3950"/>
    <w:rsid w:val="00AB617D"/>
    <w:rsid w:val="00AC1423"/>
    <w:rsid w:val="00AD46A8"/>
    <w:rsid w:val="00AD4B78"/>
    <w:rsid w:val="00AF030B"/>
    <w:rsid w:val="00AF0C3A"/>
    <w:rsid w:val="00B034B4"/>
    <w:rsid w:val="00B04F3B"/>
    <w:rsid w:val="00B06966"/>
    <w:rsid w:val="00B148E7"/>
    <w:rsid w:val="00B15797"/>
    <w:rsid w:val="00B20F88"/>
    <w:rsid w:val="00B25691"/>
    <w:rsid w:val="00B262CD"/>
    <w:rsid w:val="00B3371B"/>
    <w:rsid w:val="00B42D7E"/>
    <w:rsid w:val="00B52028"/>
    <w:rsid w:val="00B556AE"/>
    <w:rsid w:val="00B64725"/>
    <w:rsid w:val="00B656D0"/>
    <w:rsid w:val="00B70BF8"/>
    <w:rsid w:val="00B7557A"/>
    <w:rsid w:val="00B93D2D"/>
    <w:rsid w:val="00BA0861"/>
    <w:rsid w:val="00BA2A5C"/>
    <w:rsid w:val="00BC0CB9"/>
    <w:rsid w:val="00BC7133"/>
    <w:rsid w:val="00BD1551"/>
    <w:rsid w:val="00BD1D47"/>
    <w:rsid w:val="00BE531B"/>
    <w:rsid w:val="00BE556D"/>
    <w:rsid w:val="00BE6F15"/>
    <w:rsid w:val="00C04188"/>
    <w:rsid w:val="00C12CD2"/>
    <w:rsid w:val="00C3173B"/>
    <w:rsid w:val="00C352FC"/>
    <w:rsid w:val="00C45602"/>
    <w:rsid w:val="00C468F4"/>
    <w:rsid w:val="00C55628"/>
    <w:rsid w:val="00C62166"/>
    <w:rsid w:val="00C631D5"/>
    <w:rsid w:val="00C6590E"/>
    <w:rsid w:val="00C6701A"/>
    <w:rsid w:val="00C76A7E"/>
    <w:rsid w:val="00C85FE8"/>
    <w:rsid w:val="00C966DE"/>
    <w:rsid w:val="00CC1333"/>
    <w:rsid w:val="00CC4CED"/>
    <w:rsid w:val="00CD03CB"/>
    <w:rsid w:val="00CD2EA7"/>
    <w:rsid w:val="00CD38A7"/>
    <w:rsid w:val="00CD3F7E"/>
    <w:rsid w:val="00CD6AE8"/>
    <w:rsid w:val="00CD6D94"/>
    <w:rsid w:val="00CE1A6C"/>
    <w:rsid w:val="00CF5F1C"/>
    <w:rsid w:val="00CF5FB9"/>
    <w:rsid w:val="00CF6A6E"/>
    <w:rsid w:val="00D03A68"/>
    <w:rsid w:val="00D03FA6"/>
    <w:rsid w:val="00D15C05"/>
    <w:rsid w:val="00D24019"/>
    <w:rsid w:val="00D35DC2"/>
    <w:rsid w:val="00D37B63"/>
    <w:rsid w:val="00D40954"/>
    <w:rsid w:val="00D456FB"/>
    <w:rsid w:val="00D45AC0"/>
    <w:rsid w:val="00D50547"/>
    <w:rsid w:val="00D61B5E"/>
    <w:rsid w:val="00D64A6C"/>
    <w:rsid w:val="00D66412"/>
    <w:rsid w:val="00D67708"/>
    <w:rsid w:val="00D81210"/>
    <w:rsid w:val="00D8551A"/>
    <w:rsid w:val="00D97D12"/>
    <w:rsid w:val="00DA25AC"/>
    <w:rsid w:val="00DA2A22"/>
    <w:rsid w:val="00DA793E"/>
    <w:rsid w:val="00DB5A06"/>
    <w:rsid w:val="00DC4E19"/>
    <w:rsid w:val="00DD3859"/>
    <w:rsid w:val="00DD68DF"/>
    <w:rsid w:val="00DD7073"/>
    <w:rsid w:val="00DE74F6"/>
    <w:rsid w:val="00DE7FF4"/>
    <w:rsid w:val="00E03FE8"/>
    <w:rsid w:val="00E041E2"/>
    <w:rsid w:val="00E043E1"/>
    <w:rsid w:val="00E06307"/>
    <w:rsid w:val="00E179BB"/>
    <w:rsid w:val="00E362F8"/>
    <w:rsid w:val="00E513B7"/>
    <w:rsid w:val="00E51C59"/>
    <w:rsid w:val="00E5303C"/>
    <w:rsid w:val="00E62CCE"/>
    <w:rsid w:val="00E631B5"/>
    <w:rsid w:val="00E7119E"/>
    <w:rsid w:val="00E71993"/>
    <w:rsid w:val="00E90749"/>
    <w:rsid w:val="00E91037"/>
    <w:rsid w:val="00E974E2"/>
    <w:rsid w:val="00E97A07"/>
    <w:rsid w:val="00EB31CA"/>
    <w:rsid w:val="00EC478B"/>
    <w:rsid w:val="00ED1586"/>
    <w:rsid w:val="00ED1653"/>
    <w:rsid w:val="00ED3193"/>
    <w:rsid w:val="00ED5C9D"/>
    <w:rsid w:val="00EE7258"/>
    <w:rsid w:val="00F02EA1"/>
    <w:rsid w:val="00F16494"/>
    <w:rsid w:val="00F30ADA"/>
    <w:rsid w:val="00F43980"/>
    <w:rsid w:val="00F4510C"/>
    <w:rsid w:val="00F45F32"/>
    <w:rsid w:val="00F476F1"/>
    <w:rsid w:val="00F52CB8"/>
    <w:rsid w:val="00F53D15"/>
    <w:rsid w:val="00F54DAA"/>
    <w:rsid w:val="00F607A2"/>
    <w:rsid w:val="00F6333C"/>
    <w:rsid w:val="00F720B8"/>
    <w:rsid w:val="00F7720D"/>
    <w:rsid w:val="00F77749"/>
    <w:rsid w:val="00F816D9"/>
    <w:rsid w:val="00F8798A"/>
    <w:rsid w:val="00F967A2"/>
    <w:rsid w:val="00F97D0C"/>
    <w:rsid w:val="00FA1240"/>
    <w:rsid w:val="00FA35DD"/>
    <w:rsid w:val="00FA4452"/>
    <w:rsid w:val="00FA6663"/>
    <w:rsid w:val="00FA77E1"/>
    <w:rsid w:val="00FB6E0A"/>
    <w:rsid w:val="00FC4DA3"/>
    <w:rsid w:val="00FD1A3C"/>
    <w:rsid w:val="00FD4872"/>
    <w:rsid w:val="00FD51D2"/>
    <w:rsid w:val="00FD66A3"/>
    <w:rsid w:val="00FE486D"/>
    <w:rsid w:val="00FF1DCB"/>
    <w:rsid w:val="00FF73A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FAC9C"/>
  <w15:chartTrackingRefBased/>
  <w15:docId w15:val="{165158BF-90E1-4505-A447-E8287139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6F1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E6F15"/>
  </w:style>
  <w:style w:type="paragraph" w:styleId="Fuzeile">
    <w:name w:val="footer"/>
    <w:basedOn w:val="Standard"/>
    <w:link w:val="FuzeileZchn"/>
    <w:uiPriority w:val="99"/>
    <w:unhideWhenUsed/>
    <w:rsid w:val="00BE6F1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E6F15"/>
  </w:style>
  <w:style w:type="character" w:styleId="Kommentarzeichen">
    <w:name w:val="annotation reference"/>
    <w:basedOn w:val="Absatz-Standardschriftart"/>
    <w:uiPriority w:val="99"/>
    <w:semiHidden/>
    <w:unhideWhenUsed/>
    <w:rsid w:val="009A6EB5"/>
    <w:rPr>
      <w:sz w:val="16"/>
      <w:szCs w:val="16"/>
    </w:rPr>
  </w:style>
  <w:style w:type="paragraph" w:styleId="Kommentartext">
    <w:name w:val="annotation text"/>
    <w:basedOn w:val="Standard"/>
    <w:link w:val="KommentartextZchn"/>
    <w:uiPriority w:val="99"/>
    <w:unhideWhenUsed/>
    <w:rsid w:val="009A6EB5"/>
    <w:pPr>
      <w:spacing w:line="240" w:lineRule="auto"/>
    </w:pPr>
    <w:rPr>
      <w:sz w:val="20"/>
      <w:szCs w:val="20"/>
    </w:rPr>
  </w:style>
  <w:style w:type="character" w:customStyle="1" w:styleId="KommentartextZchn">
    <w:name w:val="Kommentartext Zchn"/>
    <w:basedOn w:val="Absatz-Standardschriftart"/>
    <w:link w:val="Kommentartext"/>
    <w:uiPriority w:val="99"/>
    <w:rsid w:val="009A6EB5"/>
    <w:rPr>
      <w:sz w:val="20"/>
      <w:szCs w:val="20"/>
    </w:rPr>
  </w:style>
  <w:style w:type="paragraph" w:styleId="Kommentarthema">
    <w:name w:val="annotation subject"/>
    <w:basedOn w:val="Kommentartext"/>
    <w:next w:val="Kommentartext"/>
    <w:link w:val="KommentarthemaZchn"/>
    <w:uiPriority w:val="99"/>
    <w:semiHidden/>
    <w:unhideWhenUsed/>
    <w:rsid w:val="009A6EB5"/>
    <w:rPr>
      <w:b/>
      <w:bCs/>
    </w:rPr>
  </w:style>
  <w:style w:type="character" w:customStyle="1" w:styleId="KommentarthemaZchn">
    <w:name w:val="Kommentarthema Zchn"/>
    <w:basedOn w:val="KommentartextZchn"/>
    <w:link w:val="Kommentarthema"/>
    <w:uiPriority w:val="99"/>
    <w:semiHidden/>
    <w:rsid w:val="009A6EB5"/>
    <w:rPr>
      <w:b/>
      <w:bCs/>
      <w:sz w:val="20"/>
      <w:szCs w:val="20"/>
    </w:rPr>
  </w:style>
  <w:style w:type="paragraph" w:styleId="berarbeitung">
    <w:name w:val="Revision"/>
    <w:hidden/>
    <w:uiPriority w:val="99"/>
    <w:semiHidden/>
    <w:rsid w:val="00847D06"/>
    <w:pPr>
      <w:spacing w:after="0" w:line="240" w:lineRule="auto"/>
    </w:pPr>
  </w:style>
  <w:style w:type="character" w:styleId="Fett">
    <w:name w:val="Strong"/>
    <w:basedOn w:val="Absatz-Standardschriftart"/>
    <w:uiPriority w:val="22"/>
    <w:qFormat/>
    <w:rsid w:val="006672E8"/>
    <w:rPr>
      <w:b/>
      <w:bCs/>
    </w:rPr>
  </w:style>
  <w:style w:type="character" w:styleId="Hyperlink">
    <w:name w:val="Hyperlink"/>
    <w:basedOn w:val="Absatz-Standardschriftart"/>
    <w:uiPriority w:val="99"/>
    <w:unhideWhenUsed/>
    <w:rsid w:val="006672E8"/>
    <w:rPr>
      <w:color w:val="0000FF"/>
      <w:u w:val="single"/>
    </w:rPr>
  </w:style>
  <w:style w:type="character" w:styleId="Erwhnung">
    <w:name w:val="Mention"/>
    <w:basedOn w:val="Absatz-Standardschriftart"/>
    <w:uiPriority w:val="99"/>
    <w:unhideWhenUsed/>
    <w:rsid w:val="00D64A6C"/>
    <w:rPr>
      <w:color w:val="2B579A"/>
      <w:shd w:val="clear" w:color="auto" w:fill="E1DFDD"/>
    </w:rPr>
  </w:style>
  <w:style w:type="character" w:styleId="NichtaufgelsteErwhnung">
    <w:name w:val="Unresolved Mention"/>
    <w:basedOn w:val="Absatz-Standardschriftart"/>
    <w:uiPriority w:val="99"/>
    <w:semiHidden/>
    <w:unhideWhenUsed/>
    <w:rsid w:val="00086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2112">
      <w:bodyDiv w:val="1"/>
      <w:marLeft w:val="0"/>
      <w:marRight w:val="0"/>
      <w:marTop w:val="0"/>
      <w:marBottom w:val="0"/>
      <w:divBdr>
        <w:top w:val="none" w:sz="0" w:space="0" w:color="auto"/>
        <w:left w:val="none" w:sz="0" w:space="0" w:color="auto"/>
        <w:bottom w:val="none" w:sz="0" w:space="0" w:color="auto"/>
        <w:right w:val="none" w:sz="0" w:space="0" w:color="auto"/>
      </w:divBdr>
    </w:div>
    <w:div w:id="478960749">
      <w:bodyDiv w:val="1"/>
      <w:marLeft w:val="0"/>
      <w:marRight w:val="0"/>
      <w:marTop w:val="0"/>
      <w:marBottom w:val="0"/>
      <w:divBdr>
        <w:top w:val="none" w:sz="0" w:space="0" w:color="auto"/>
        <w:left w:val="none" w:sz="0" w:space="0" w:color="auto"/>
        <w:bottom w:val="none" w:sz="0" w:space="0" w:color="auto"/>
        <w:right w:val="none" w:sz="0" w:space="0" w:color="auto"/>
      </w:divBdr>
    </w:div>
    <w:div w:id="491261379">
      <w:bodyDiv w:val="1"/>
      <w:marLeft w:val="0"/>
      <w:marRight w:val="0"/>
      <w:marTop w:val="0"/>
      <w:marBottom w:val="0"/>
      <w:divBdr>
        <w:top w:val="none" w:sz="0" w:space="0" w:color="auto"/>
        <w:left w:val="none" w:sz="0" w:space="0" w:color="auto"/>
        <w:bottom w:val="none" w:sz="0" w:space="0" w:color="auto"/>
        <w:right w:val="none" w:sz="0" w:space="0" w:color="auto"/>
      </w:divBdr>
    </w:div>
    <w:div w:id="812064133">
      <w:bodyDiv w:val="1"/>
      <w:marLeft w:val="0"/>
      <w:marRight w:val="0"/>
      <w:marTop w:val="0"/>
      <w:marBottom w:val="0"/>
      <w:divBdr>
        <w:top w:val="none" w:sz="0" w:space="0" w:color="auto"/>
        <w:left w:val="none" w:sz="0" w:space="0" w:color="auto"/>
        <w:bottom w:val="none" w:sz="0" w:space="0" w:color="auto"/>
        <w:right w:val="none" w:sz="0" w:space="0" w:color="auto"/>
      </w:divBdr>
    </w:div>
    <w:div w:id="996689781">
      <w:bodyDiv w:val="1"/>
      <w:marLeft w:val="0"/>
      <w:marRight w:val="0"/>
      <w:marTop w:val="0"/>
      <w:marBottom w:val="0"/>
      <w:divBdr>
        <w:top w:val="none" w:sz="0" w:space="0" w:color="auto"/>
        <w:left w:val="none" w:sz="0" w:space="0" w:color="auto"/>
        <w:bottom w:val="none" w:sz="0" w:space="0" w:color="auto"/>
        <w:right w:val="none" w:sz="0" w:space="0" w:color="auto"/>
      </w:divBdr>
    </w:div>
    <w:div w:id="1153528318">
      <w:bodyDiv w:val="1"/>
      <w:marLeft w:val="0"/>
      <w:marRight w:val="0"/>
      <w:marTop w:val="0"/>
      <w:marBottom w:val="0"/>
      <w:divBdr>
        <w:top w:val="none" w:sz="0" w:space="0" w:color="auto"/>
        <w:left w:val="none" w:sz="0" w:space="0" w:color="auto"/>
        <w:bottom w:val="none" w:sz="0" w:space="0" w:color="auto"/>
        <w:right w:val="none" w:sz="0" w:space="0" w:color="auto"/>
      </w:divBdr>
    </w:div>
    <w:div w:id="1495951784">
      <w:bodyDiv w:val="1"/>
      <w:marLeft w:val="0"/>
      <w:marRight w:val="0"/>
      <w:marTop w:val="0"/>
      <w:marBottom w:val="0"/>
      <w:divBdr>
        <w:top w:val="none" w:sz="0" w:space="0" w:color="auto"/>
        <w:left w:val="none" w:sz="0" w:space="0" w:color="auto"/>
        <w:bottom w:val="none" w:sz="0" w:space="0" w:color="auto"/>
        <w:right w:val="none" w:sz="0" w:space="0" w:color="auto"/>
      </w:divBdr>
    </w:div>
    <w:div w:id="1535265253">
      <w:bodyDiv w:val="1"/>
      <w:marLeft w:val="0"/>
      <w:marRight w:val="0"/>
      <w:marTop w:val="0"/>
      <w:marBottom w:val="0"/>
      <w:divBdr>
        <w:top w:val="none" w:sz="0" w:space="0" w:color="auto"/>
        <w:left w:val="none" w:sz="0" w:space="0" w:color="auto"/>
        <w:bottom w:val="none" w:sz="0" w:space="0" w:color="auto"/>
        <w:right w:val="none" w:sz="0" w:space="0" w:color="auto"/>
      </w:divBdr>
    </w:div>
    <w:div w:id="1724677414">
      <w:bodyDiv w:val="1"/>
      <w:marLeft w:val="0"/>
      <w:marRight w:val="0"/>
      <w:marTop w:val="0"/>
      <w:marBottom w:val="0"/>
      <w:divBdr>
        <w:top w:val="none" w:sz="0" w:space="0" w:color="auto"/>
        <w:left w:val="none" w:sz="0" w:space="0" w:color="auto"/>
        <w:bottom w:val="none" w:sz="0" w:space="0" w:color="auto"/>
        <w:right w:val="none" w:sz="0" w:space="0" w:color="auto"/>
      </w:divBdr>
    </w:div>
    <w:div w:id="1913389098">
      <w:bodyDiv w:val="1"/>
      <w:marLeft w:val="0"/>
      <w:marRight w:val="0"/>
      <w:marTop w:val="0"/>
      <w:marBottom w:val="0"/>
      <w:divBdr>
        <w:top w:val="none" w:sz="0" w:space="0" w:color="auto"/>
        <w:left w:val="none" w:sz="0" w:space="0" w:color="auto"/>
        <w:bottom w:val="none" w:sz="0" w:space="0" w:color="auto"/>
        <w:right w:val="none" w:sz="0" w:space="0" w:color="auto"/>
      </w:divBdr>
    </w:div>
    <w:div w:id="208163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rte.tv/sites/corporate/de/the-european-collection/" TargetMode="External"/><Relationship Id="rId4" Type="http://schemas.openxmlformats.org/officeDocument/2006/relationships/styles" Target="styles.xml"/><Relationship Id="rId9" Type="http://schemas.openxmlformats.org/officeDocument/2006/relationships/hyperlink" Target="https://de.wikipedia.org/wiki/Schweizer_Journalist: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9A3F1C-232B-4558-ABB3-41F7DE949FCC}">
  <we:reference id="c80e2f40-57a2-4b6f-bcff-dda058992a1c" version="1.0.0.0" store="EXCatalog" storeType="EXCatalog"/>
  <we:alternateReferences>
    <we:reference id="WA200003664"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F94CC22459824599BE917F481136CA" ma:contentTypeVersion="18" ma:contentTypeDescription="Ein neues Dokument erstellen." ma:contentTypeScope="" ma:versionID="189b6516646615f192439d5e24efe458">
  <xsd:schema xmlns:xsd="http://www.w3.org/2001/XMLSchema" xmlns:xs="http://www.w3.org/2001/XMLSchema" xmlns:p="http://schemas.microsoft.com/office/2006/metadata/properties" xmlns:ns2="46ab0f0f-8d48-44f3-903d-fae94cf49c66" xmlns:ns3="a98f60f0-e388-41a5-9c74-213b5ebb38f1" targetNamespace="http://schemas.microsoft.com/office/2006/metadata/properties" ma:root="true" ma:fieldsID="996a014df093ad97a8c272e3460cf2c7" ns2:_="" ns3:_="">
    <xsd:import namespace="46ab0f0f-8d48-44f3-903d-fae94cf49c66"/>
    <xsd:import namespace="a98f60f0-e388-41a5-9c74-213b5ebb38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b0f0f-8d48-44f3-903d-fae94cf49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6f6fbef-03e1-447a-b5c3-eae2b9c285b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8f60f0-e388-41a5-9c74-213b5ebb38f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4ca4c42-a3fd-4406-9e39-a997ed1cd2f1}" ma:internalName="TaxCatchAll" ma:showField="CatchAllData" ma:web="a98f60f0-e388-41a5-9c74-213b5ebb3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ab0f0f-8d48-44f3-903d-fae94cf49c66">
      <Terms xmlns="http://schemas.microsoft.com/office/infopath/2007/PartnerControls"/>
    </lcf76f155ced4ddcb4097134ff3c332f>
    <TaxCatchAll xmlns="a98f60f0-e388-41a5-9c74-213b5ebb38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5096F-D95D-491D-9DD4-7F2349598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b0f0f-8d48-44f3-903d-fae94cf49c66"/>
    <ds:schemaRef ds:uri="a98f60f0-e388-41a5-9c74-213b5ebb3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F413C-09D8-4AA9-AB0C-831388592253}">
  <ds:schemaRefs>
    <ds:schemaRef ds:uri="http://schemas.microsoft.com/office/2006/metadata/properties"/>
    <ds:schemaRef ds:uri="http://schemas.microsoft.com/office/infopath/2007/PartnerControls"/>
    <ds:schemaRef ds:uri="46ab0f0f-8d48-44f3-903d-fae94cf49c66"/>
    <ds:schemaRef ds:uri="a98f60f0-e388-41a5-9c74-213b5ebb38f1"/>
  </ds:schemaRefs>
</ds:datastoreItem>
</file>

<file path=customXml/itemProps3.xml><?xml version="1.0" encoding="utf-8"?>
<ds:datastoreItem xmlns:ds="http://schemas.openxmlformats.org/officeDocument/2006/customXml" ds:itemID="{9DF4FC28-2FAB-4DFA-97FD-877635D4A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1783</Words>
  <Characters>11239</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12997</CharactersWithSpaces>
  <SharedDoc>false</SharedDoc>
  <HLinks>
    <vt:vector size="18" baseType="variant">
      <vt:variant>
        <vt:i4>6881367</vt:i4>
      </vt:variant>
      <vt:variant>
        <vt:i4>0</vt:i4>
      </vt:variant>
      <vt:variant>
        <vt:i4>0</vt:i4>
      </vt:variant>
      <vt:variant>
        <vt:i4>5</vt:i4>
      </vt:variant>
      <vt:variant>
        <vt:lpwstr>https://de.wikipedia.org/wiki/Schweizer_Journalist:in</vt:lpwstr>
      </vt:variant>
      <vt:variant>
        <vt:lpwstr/>
      </vt:variant>
      <vt:variant>
        <vt:i4>2883667</vt:i4>
      </vt:variant>
      <vt:variant>
        <vt:i4>3</vt:i4>
      </vt:variant>
      <vt:variant>
        <vt:i4>0</vt:i4>
      </vt:variant>
      <vt:variant>
        <vt:i4>5</vt:i4>
      </vt:variant>
      <vt:variant>
        <vt:lpwstr>mailto:Francesca.Guicciardi@srgssr.ch</vt:lpwstr>
      </vt:variant>
      <vt:variant>
        <vt:lpwstr/>
      </vt:variant>
      <vt:variant>
        <vt:i4>3670082</vt:i4>
      </vt:variant>
      <vt:variant>
        <vt:i4>0</vt:i4>
      </vt:variant>
      <vt:variant>
        <vt:i4>0</vt:i4>
      </vt:variant>
      <vt:variant>
        <vt:i4>5</vt:i4>
      </vt:variant>
      <vt:variant>
        <vt:lpwstr>mailto:cordula.bonanomi@srgssr.ch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Engbersen, Henriette (GD)</dc:creator>
  <cp:keywords/>
  <dc:description/>
  <cp:lastModifiedBy>Bonanomi, Cordula (GD)</cp:lastModifiedBy>
  <cp:revision>25</cp:revision>
  <cp:lastPrinted>2025-03-11T11:02:00Z</cp:lastPrinted>
  <dcterms:created xsi:type="dcterms:W3CDTF">2024-08-13T13:28:00Z</dcterms:created>
  <dcterms:modified xsi:type="dcterms:W3CDTF">2025-03-11T11:02:00Z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0x01010006F94CC22459824599BE917F481136CA</vt:lpwstr>
  </property>
  <property fmtid="{D5CDD505-2E9C-101B-9397-08002B2CF9AE}" pid="3" name="MediaServiceImageTags">
    <vt:lpwstr/>
  </property>
</Properties>
</file>